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AE3F" w14:textId="651A71F7" w:rsidR="008F631D" w:rsidRPr="00124504" w:rsidRDefault="00B87775" w:rsidP="00124504">
      <w:pPr>
        <w:spacing w:before="100" w:beforeAutospacing="1" w:after="100" w:afterAutospacing="1"/>
        <w:rPr>
          <w:rFonts w:asciiTheme="minorHAnsi" w:eastAsia="Calibri" w:hAnsiTheme="minorHAnsi"/>
        </w:rPr>
      </w:pPr>
      <w:r>
        <w:rPr>
          <w:rFonts w:asciiTheme="minorHAnsi" w:eastAsiaTheme="majorEastAsia" w:hAnsiTheme="minorHAnsi" w:cstheme="minorBidi"/>
          <w:bCs/>
          <w:iCs/>
        </w:rPr>
        <w:t>T</w:t>
      </w:r>
      <w:r w:rsidRPr="00B87775">
        <w:rPr>
          <w:rFonts w:asciiTheme="minorHAnsi" w:eastAsiaTheme="majorEastAsia" w:hAnsiTheme="minorHAnsi" w:cstheme="minorBidi"/>
          <w:bCs/>
          <w:iCs/>
        </w:rPr>
        <w:t xml:space="preserve">his project is 100% federally funded through a subaward from Nebraska DHHS to Nebraska Children and Families Foundation using Child Care Development Funds. </w:t>
      </w:r>
      <w:r w:rsidR="0011061D" w:rsidRPr="00C224CA">
        <w:rPr>
          <w:rFonts w:asciiTheme="minorHAnsi" w:eastAsiaTheme="majorEastAsia" w:hAnsiTheme="minorHAnsi" w:cstheme="minorBidi"/>
          <w:bCs/>
          <w:iCs/>
        </w:rPr>
        <w:t>A</w:t>
      </w:r>
      <w:r w:rsidR="0011061D" w:rsidRPr="00C224CA">
        <w:rPr>
          <w:rFonts w:asciiTheme="minorHAnsi" w:eastAsiaTheme="majorEastAsia" w:hAnsiTheme="minorHAnsi" w:cstheme="minorBidi"/>
          <w:iCs/>
        </w:rPr>
        <w:t xml:space="preserve">ll </w:t>
      </w:r>
      <w:r w:rsidR="0011061D" w:rsidRPr="00C224CA">
        <w:rPr>
          <w:rFonts w:asciiTheme="minorHAnsi" w:eastAsiaTheme="majorEastAsia" w:hAnsiTheme="minorHAnsi" w:cstheme="minorBidi"/>
          <w:bCs/>
          <w:iCs/>
        </w:rPr>
        <w:t>expenses must directly</w:t>
      </w:r>
      <w:r w:rsidR="0011061D" w:rsidRPr="00C224CA">
        <w:rPr>
          <w:rFonts w:asciiTheme="minorHAnsi" w:eastAsiaTheme="majorEastAsia" w:hAnsiTheme="minorHAnsi" w:cstheme="minorBidi"/>
          <w:iCs/>
        </w:rPr>
        <w:t xml:space="preserve"> improve the quality of child care being offered for infants and toddlers</w:t>
      </w:r>
      <w:r w:rsidR="00F55AAE" w:rsidRPr="00C224CA">
        <w:rPr>
          <w:rFonts w:asciiTheme="minorHAnsi" w:eastAsiaTheme="majorEastAsia" w:hAnsiTheme="minorHAnsi" w:cstheme="minorBidi"/>
          <w:iCs/>
        </w:rPr>
        <w:t xml:space="preserve">. </w:t>
      </w:r>
      <w:r w:rsidR="0011061D" w:rsidRPr="00C224CA">
        <w:rPr>
          <w:rFonts w:asciiTheme="minorHAnsi" w:eastAsia="Calibri" w:hAnsiTheme="minorHAnsi"/>
        </w:rPr>
        <w:t>A</w:t>
      </w:r>
      <w:r w:rsidR="00AD6089" w:rsidRPr="005F5602">
        <w:rPr>
          <w:rFonts w:asciiTheme="minorHAnsi" w:eastAsia="Calibri" w:hAnsiTheme="minorHAnsi"/>
        </w:rPr>
        <w:t>ny items that are purchased will only be allowable to use towards infants and toddlers alone. For items that are used in a child</w:t>
      </w:r>
      <w:r w:rsidR="0011061D" w:rsidRPr="00C224CA">
        <w:rPr>
          <w:rFonts w:asciiTheme="minorHAnsi" w:eastAsia="Calibri" w:hAnsiTheme="minorHAnsi"/>
        </w:rPr>
        <w:t xml:space="preserve"> </w:t>
      </w:r>
      <w:r w:rsidR="00AD6089" w:rsidRPr="005F5602">
        <w:rPr>
          <w:rFonts w:asciiTheme="minorHAnsi" w:eastAsia="Calibri" w:hAnsiTheme="minorHAnsi"/>
        </w:rPr>
        <w:t xml:space="preserve">care setting where </w:t>
      </w:r>
      <w:r w:rsidR="0011061D" w:rsidRPr="00C224CA">
        <w:rPr>
          <w:rFonts w:asciiTheme="minorHAnsi" w:eastAsia="Calibri" w:hAnsiTheme="minorHAnsi"/>
        </w:rPr>
        <w:t>older</w:t>
      </w:r>
      <w:r w:rsidR="00AD6089" w:rsidRPr="005F5602">
        <w:rPr>
          <w:rFonts w:asciiTheme="minorHAnsi" w:eastAsia="Calibri" w:hAnsiTheme="minorHAnsi"/>
        </w:rPr>
        <w:t xml:space="preserve"> children are also cared for, the </w:t>
      </w:r>
      <w:r w:rsidR="0011061D" w:rsidRPr="00C224CA">
        <w:rPr>
          <w:rFonts w:asciiTheme="minorHAnsi" w:eastAsia="Calibri" w:hAnsiTheme="minorHAnsi"/>
        </w:rPr>
        <w:t>child care partner</w:t>
      </w:r>
      <w:r w:rsidR="00AD6089" w:rsidRPr="005F5602">
        <w:rPr>
          <w:rFonts w:asciiTheme="minorHAnsi" w:eastAsia="Calibri" w:hAnsiTheme="minorHAnsi"/>
        </w:rPr>
        <w:t xml:space="preserve">s will </w:t>
      </w:r>
      <w:r w:rsidR="0011061D" w:rsidRPr="00C224CA">
        <w:rPr>
          <w:rFonts w:asciiTheme="minorHAnsi" w:eastAsia="Calibri" w:hAnsiTheme="minorHAnsi"/>
        </w:rPr>
        <w:t xml:space="preserve">determine </w:t>
      </w:r>
      <w:r w:rsidR="00AD6089" w:rsidRPr="005F5602">
        <w:rPr>
          <w:rFonts w:asciiTheme="minorHAnsi" w:eastAsia="Calibri" w:hAnsiTheme="minorHAnsi"/>
        </w:rPr>
        <w:t xml:space="preserve">the percentage </w:t>
      </w:r>
      <w:r w:rsidR="0011061D" w:rsidRPr="00C224CA">
        <w:rPr>
          <w:rFonts w:asciiTheme="minorHAnsi" w:eastAsia="Calibri" w:hAnsiTheme="minorHAnsi"/>
        </w:rPr>
        <w:t xml:space="preserve">of use for increasing the quality of care </w:t>
      </w:r>
      <w:r w:rsidR="00AD6089" w:rsidRPr="005F5602">
        <w:rPr>
          <w:rFonts w:asciiTheme="minorHAnsi" w:eastAsia="Calibri" w:hAnsiTheme="minorHAnsi"/>
        </w:rPr>
        <w:t>for infants and toddlers.</w:t>
      </w:r>
      <w:r w:rsidR="0011061D" w:rsidRPr="00C224CA">
        <w:rPr>
          <w:rFonts w:asciiTheme="minorHAnsi" w:eastAsia="Calibri" w:hAnsiTheme="minorHAnsi"/>
        </w:rPr>
        <w:t xml:space="preserve"> </w:t>
      </w:r>
      <w:r w:rsidR="00AD6089" w:rsidRPr="005F5602">
        <w:rPr>
          <w:rFonts w:asciiTheme="minorHAnsi" w:eastAsia="Calibri" w:hAnsiTheme="minorHAnsi"/>
        </w:rPr>
        <w:t xml:space="preserve">For example, </w:t>
      </w:r>
      <w:r w:rsidR="0011061D" w:rsidRPr="00C224CA">
        <w:rPr>
          <w:rFonts w:asciiTheme="minorHAnsi" w:eastAsia="Calibri" w:hAnsiTheme="minorHAnsi"/>
        </w:rPr>
        <w:t xml:space="preserve">a </w:t>
      </w:r>
      <w:r w:rsidR="00AD6089" w:rsidRPr="005F5602">
        <w:rPr>
          <w:rFonts w:asciiTheme="minorHAnsi" w:eastAsia="Calibri" w:hAnsiTheme="minorHAnsi"/>
        </w:rPr>
        <w:t>fence which is used by all children in a child</w:t>
      </w:r>
      <w:r w:rsidR="0011061D" w:rsidRPr="00C224CA">
        <w:rPr>
          <w:rFonts w:asciiTheme="minorHAnsi" w:eastAsia="Calibri" w:hAnsiTheme="minorHAnsi"/>
        </w:rPr>
        <w:t xml:space="preserve"> </w:t>
      </w:r>
      <w:r w:rsidR="00AD6089" w:rsidRPr="005F5602">
        <w:rPr>
          <w:rFonts w:asciiTheme="minorHAnsi" w:eastAsia="Calibri" w:hAnsiTheme="minorHAnsi"/>
        </w:rPr>
        <w:t>care setting</w:t>
      </w:r>
      <w:r w:rsidR="0011061D" w:rsidRPr="00C224CA">
        <w:rPr>
          <w:rFonts w:asciiTheme="minorHAnsi" w:eastAsia="Calibri" w:hAnsiTheme="minorHAnsi"/>
        </w:rPr>
        <w:t xml:space="preserve"> would be an allowable expense, up to the % of use by infants and toddlers</w:t>
      </w:r>
      <w:r w:rsidR="008F631D" w:rsidRPr="00C224CA">
        <w:rPr>
          <w:rFonts w:asciiTheme="minorHAnsi" w:eastAsia="Calibri" w:hAnsiTheme="minorHAnsi"/>
        </w:rPr>
        <w:t xml:space="preserve">; i.e., </w:t>
      </w:r>
      <w:r w:rsidR="00AD6089" w:rsidRPr="005F5602">
        <w:rPr>
          <w:rFonts w:asciiTheme="minorHAnsi" w:eastAsia="Calibri" w:hAnsiTheme="minorHAnsi"/>
        </w:rPr>
        <w:t xml:space="preserve">the fence </w:t>
      </w:r>
      <w:r w:rsidR="008F631D" w:rsidRPr="00C224CA">
        <w:rPr>
          <w:rFonts w:asciiTheme="minorHAnsi" w:eastAsia="Calibri" w:hAnsiTheme="minorHAnsi"/>
        </w:rPr>
        <w:t>estimate is</w:t>
      </w:r>
      <w:r w:rsidR="00AD6089" w:rsidRPr="005F5602">
        <w:rPr>
          <w:rFonts w:asciiTheme="minorHAnsi" w:eastAsia="Calibri" w:hAnsiTheme="minorHAnsi"/>
        </w:rPr>
        <w:t xml:space="preserve"> $1,000</w:t>
      </w:r>
      <w:r w:rsidR="008F631D" w:rsidRPr="00C224CA">
        <w:rPr>
          <w:rFonts w:asciiTheme="minorHAnsi" w:eastAsia="Calibri" w:hAnsiTheme="minorHAnsi"/>
        </w:rPr>
        <w:t xml:space="preserve"> and the child care partner has identified</w:t>
      </w:r>
      <w:r w:rsidR="00AD6089" w:rsidRPr="005F5602">
        <w:rPr>
          <w:rFonts w:asciiTheme="minorHAnsi" w:eastAsia="Calibri" w:hAnsiTheme="minorHAnsi"/>
        </w:rPr>
        <w:t xml:space="preserve"> that infants and toddlers make up approximately 50% of the children in care who will be using the area where the fence is located. The </w:t>
      </w:r>
      <w:r w:rsidR="008F631D" w:rsidRPr="00C224CA">
        <w:rPr>
          <w:rFonts w:asciiTheme="minorHAnsi" w:eastAsia="Calibri" w:hAnsiTheme="minorHAnsi"/>
        </w:rPr>
        <w:t xml:space="preserve">child care partner </w:t>
      </w:r>
      <w:r w:rsidR="00AD6089" w:rsidRPr="005F5602">
        <w:rPr>
          <w:rFonts w:asciiTheme="minorHAnsi" w:eastAsia="Calibri" w:hAnsiTheme="minorHAnsi"/>
        </w:rPr>
        <w:t>can use $500 of CCDF funding to pay for the fence. The provider or another funding source would then need to make up the difference in cost of the fence. </w:t>
      </w:r>
      <w:r w:rsidR="00AD6089" w:rsidRPr="00C224CA">
        <w:rPr>
          <w:rFonts w:asciiTheme="minorHAnsi" w:eastAsia="Calibri" w:hAnsiTheme="minorHAnsi" w:cs="Calibri"/>
        </w:rPr>
        <w:t xml:space="preserve">If the items to </w:t>
      </w:r>
      <w:r w:rsidR="008F631D" w:rsidRPr="00C224CA">
        <w:rPr>
          <w:rFonts w:asciiTheme="minorHAnsi" w:eastAsia="Calibri" w:hAnsiTheme="minorHAnsi" w:cs="Calibri"/>
        </w:rPr>
        <w:t xml:space="preserve">be </w:t>
      </w:r>
      <w:r w:rsidR="00AD6089" w:rsidRPr="00C224CA">
        <w:rPr>
          <w:rFonts w:asciiTheme="minorHAnsi" w:eastAsia="Calibri" w:hAnsiTheme="minorHAnsi" w:cs="Calibri"/>
        </w:rPr>
        <w:t>purchase</w:t>
      </w:r>
      <w:r w:rsidR="008F631D" w:rsidRPr="00C224CA">
        <w:rPr>
          <w:rFonts w:asciiTheme="minorHAnsi" w:eastAsia="Calibri" w:hAnsiTheme="minorHAnsi" w:cs="Calibri"/>
        </w:rPr>
        <w:t>d</w:t>
      </w:r>
      <w:r w:rsidR="00AD6089" w:rsidRPr="00C224CA">
        <w:rPr>
          <w:rFonts w:asciiTheme="minorHAnsi" w:eastAsia="Calibri" w:hAnsiTheme="minorHAnsi" w:cs="Calibri"/>
        </w:rPr>
        <w:t xml:space="preserve"> are specifically being used for infants and toddlers and will not be used for or by any other aged children (like a crib) the total cost of the item may be used to purchase the item.</w:t>
      </w:r>
      <w:r w:rsidR="00124504">
        <w:rPr>
          <w:rFonts w:asciiTheme="minorHAnsi" w:eastAsia="Calibri" w:hAnsiTheme="minorHAnsi" w:cs="Calibri"/>
        </w:rPr>
        <w:t xml:space="preserve"> </w:t>
      </w:r>
      <w:r w:rsidR="004B2CC9" w:rsidRPr="004B2CC9">
        <w:rPr>
          <w:rFonts w:asciiTheme="minorHAnsi" w:eastAsia="Calibri" w:hAnsiTheme="minorHAnsi" w:cs="Calibri"/>
          <w:color w:val="FF0000"/>
        </w:rPr>
        <w:t xml:space="preserve">The </w:t>
      </w:r>
      <w:r w:rsidR="008F631D" w:rsidRPr="00E4760C">
        <w:rPr>
          <w:rFonts w:asciiTheme="minorHAnsi" w:eastAsiaTheme="majorEastAsia" w:hAnsiTheme="minorHAnsi" w:cstheme="minorHAnsi"/>
          <w:bCs/>
          <w:color w:val="FF0000"/>
        </w:rPr>
        <w:t>Cost Allocation Ratio for each child care partner</w:t>
      </w:r>
      <w:r w:rsidR="004B2CC9">
        <w:rPr>
          <w:rFonts w:asciiTheme="minorHAnsi" w:eastAsiaTheme="majorEastAsia" w:hAnsiTheme="minorHAnsi" w:cstheme="minorHAnsi"/>
          <w:bCs/>
          <w:color w:val="FF0000"/>
        </w:rPr>
        <w:t>, documenting the % of infants and toddlers to be served,</w:t>
      </w:r>
      <w:r w:rsidR="008F631D" w:rsidRPr="00E4760C">
        <w:rPr>
          <w:rFonts w:asciiTheme="minorHAnsi" w:eastAsiaTheme="majorEastAsia" w:hAnsiTheme="minorHAnsi" w:cstheme="minorHAnsi"/>
          <w:bCs/>
          <w:color w:val="FF0000"/>
        </w:rPr>
        <w:t xml:space="preserve"> will be reflected in the Letter of Agreement signed annually and will be applied effective July 1, 2019.</w:t>
      </w:r>
    </w:p>
    <w:p w14:paraId="44B1408B" w14:textId="162F713A" w:rsidR="00E4760C" w:rsidRDefault="00E4760C" w:rsidP="00E4760C">
      <w:pPr>
        <w:rPr>
          <w:rFonts w:asciiTheme="minorHAnsi" w:eastAsiaTheme="majorEastAsia" w:hAnsiTheme="minorHAnsi" w:cstheme="minorHAnsi"/>
        </w:rPr>
      </w:pPr>
      <w:r w:rsidRPr="00E4760C">
        <w:rPr>
          <w:rFonts w:asciiTheme="minorHAnsi" w:eastAsiaTheme="majorEastAsia" w:hAnsiTheme="minorHAnsi" w:cstheme="minorHAnsi"/>
        </w:rPr>
        <w:t xml:space="preserve">No funds shall be expended for the purchase or improvement of land, or for the purchase, construction, or permanent improvement of any building or facility. However, funds may be expended for minor </w:t>
      </w:r>
      <w:r w:rsidR="00892F98">
        <w:rPr>
          <w:rFonts w:asciiTheme="minorHAnsi" w:eastAsiaTheme="majorEastAsia" w:hAnsiTheme="minorHAnsi" w:cstheme="minorHAnsi"/>
        </w:rPr>
        <w:t>facilities modifications</w:t>
      </w:r>
      <w:r w:rsidRPr="00E4760C">
        <w:rPr>
          <w:rFonts w:asciiTheme="minorHAnsi" w:eastAsiaTheme="majorEastAsia" w:hAnsiTheme="minorHAnsi" w:cstheme="minorHAnsi"/>
        </w:rPr>
        <w:t xml:space="preserve"> to assure that providers meet State and local child care standards, including applicable health and safety requirements. So long as costs are reasonable and applicable to the program it will be allowed. It is</w:t>
      </w:r>
      <w:r>
        <w:rPr>
          <w:rFonts w:asciiTheme="minorHAnsi" w:eastAsiaTheme="majorEastAsia" w:hAnsiTheme="minorHAnsi" w:cstheme="minorHAnsi"/>
        </w:rPr>
        <w:t xml:space="preserve"> </w:t>
      </w:r>
      <w:r w:rsidRPr="00E4760C">
        <w:rPr>
          <w:rFonts w:asciiTheme="minorHAnsi" w:eastAsiaTheme="majorEastAsia" w:hAnsiTheme="minorHAnsi" w:cstheme="minorHAnsi"/>
        </w:rPr>
        <w:t xml:space="preserve">important to remember that any expense must prove to better the child care service delivery of Infants and Toddlers in Nebraska. If there are specific items in question, they can be sent via Sixpence Administrator </w:t>
      </w:r>
      <w:r>
        <w:rPr>
          <w:rFonts w:asciiTheme="minorHAnsi" w:eastAsiaTheme="majorEastAsia" w:hAnsiTheme="minorHAnsi" w:cstheme="minorHAnsi"/>
        </w:rPr>
        <w:t xml:space="preserve">or CCP TA Specialist </w:t>
      </w:r>
      <w:r w:rsidRPr="00E4760C">
        <w:rPr>
          <w:rFonts w:asciiTheme="minorHAnsi" w:eastAsiaTheme="majorEastAsia" w:hAnsiTheme="minorHAnsi" w:cstheme="minorHAnsi"/>
        </w:rPr>
        <w:t>to DHHS for review</w:t>
      </w:r>
      <w:r w:rsidR="00824ED5">
        <w:rPr>
          <w:rFonts w:asciiTheme="minorHAnsi" w:eastAsiaTheme="majorEastAsia" w:hAnsiTheme="minorHAnsi" w:cstheme="minorHAnsi"/>
        </w:rPr>
        <w:t>.</w:t>
      </w:r>
      <w:r w:rsidRPr="00E4760C">
        <w:rPr>
          <w:rFonts w:asciiTheme="minorHAnsi" w:eastAsiaTheme="majorEastAsia" w:hAnsiTheme="minorHAnsi" w:cstheme="minorHAnsi"/>
        </w:rPr>
        <w:t xml:space="preserve"> </w:t>
      </w:r>
    </w:p>
    <w:p w14:paraId="1B4FC212" w14:textId="77777777" w:rsidR="00C6385F" w:rsidRDefault="00C6385F" w:rsidP="00C6385F">
      <w:pPr>
        <w:rPr>
          <w:rFonts w:asciiTheme="minorHAnsi" w:eastAsiaTheme="majorEastAsia" w:hAnsiTheme="minorHAnsi" w:cstheme="minorHAnsi"/>
        </w:rPr>
      </w:pPr>
    </w:p>
    <w:p w14:paraId="65DB1E75" w14:textId="222C5F46" w:rsidR="00C6385F" w:rsidRPr="00E4760C" w:rsidRDefault="00C6385F" w:rsidP="00C6385F">
      <w:pPr>
        <w:rPr>
          <w:rFonts w:asciiTheme="minorHAnsi" w:eastAsiaTheme="majorEastAsia" w:hAnsiTheme="minorHAnsi" w:cstheme="minorHAnsi"/>
        </w:rPr>
      </w:pPr>
      <w:r>
        <w:rPr>
          <w:rFonts w:asciiTheme="minorHAnsi" w:eastAsiaTheme="majorEastAsia" w:hAnsiTheme="minorHAnsi" w:cstheme="minorHAnsi"/>
        </w:rPr>
        <w:t xml:space="preserve">Any </w:t>
      </w:r>
      <w:r w:rsidRPr="00124504">
        <w:rPr>
          <w:rFonts w:asciiTheme="minorHAnsi" w:eastAsiaTheme="majorEastAsia" w:hAnsiTheme="minorHAnsi" w:cstheme="minorHAnsi"/>
        </w:rPr>
        <w:t>single item over $1,000 must be justified</w:t>
      </w:r>
      <w:r>
        <w:rPr>
          <w:rFonts w:asciiTheme="minorHAnsi" w:eastAsiaTheme="majorEastAsia" w:hAnsiTheme="minorHAnsi" w:cstheme="minorHAnsi"/>
        </w:rPr>
        <w:t xml:space="preserve"> (how configured) in the budget. </w:t>
      </w:r>
    </w:p>
    <w:p w14:paraId="35DB64DF" w14:textId="6645F712" w:rsidR="00E4760C" w:rsidRDefault="00E4760C" w:rsidP="00E4760C">
      <w:pPr>
        <w:rPr>
          <w:rFonts w:asciiTheme="minorHAnsi" w:eastAsiaTheme="majorEastAsia" w:hAnsiTheme="minorHAnsi" w:cstheme="minorHAnsi"/>
        </w:rPr>
      </w:pPr>
    </w:p>
    <w:p w14:paraId="252459AA" w14:textId="5CF6A3AD" w:rsidR="00C6385F" w:rsidRDefault="00C6385F" w:rsidP="00E4760C">
      <w:pPr>
        <w:rPr>
          <w:rFonts w:asciiTheme="minorHAnsi" w:eastAsiaTheme="majorEastAsia" w:hAnsiTheme="minorHAnsi" w:cstheme="minorHAnsi"/>
        </w:rPr>
      </w:pPr>
      <w:r>
        <w:rPr>
          <w:rFonts w:asciiTheme="minorHAnsi" w:eastAsiaTheme="majorEastAsia" w:hAnsiTheme="minorHAnsi" w:cstheme="minorHAnsi"/>
        </w:rPr>
        <w:t xml:space="preserve">Once budget has been approved, Coaches work with child care partners to develop an Action Plan based on their ERS scores and other needs such as professional development. That Action Plan provides the rationale for expenditure requests. Any requests which require prior approval must include any support documentation (bids, etc.) and must be sent to the Sixpence CCP TA Specialist who may need to consult with the DHHS Program Specialist for approval. </w:t>
      </w:r>
    </w:p>
    <w:p w14:paraId="7CF1FA3D" w14:textId="77777777" w:rsidR="00C6385F" w:rsidRDefault="00C6385F" w:rsidP="00E4760C">
      <w:pPr>
        <w:rPr>
          <w:rFonts w:asciiTheme="minorHAnsi" w:eastAsiaTheme="majorEastAsia" w:hAnsiTheme="minorHAnsi" w:cstheme="minorHAnsi"/>
        </w:rPr>
      </w:pPr>
    </w:p>
    <w:p w14:paraId="7D7411D3" w14:textId="1006E394" w:rsidR="00E4760C" w:rsidRDefault="00825836" w:rsidP="00824ED5">
      <w:pPr>
        <w:autoSpaceDE w:val="0"/>
        <w:autoSpaceDN w:val="0"/>
        <w:adjustRightInd w:val="0"/>
        <w:rPr>
          <w:rFonts w:asciiTheme="minorHAnsi" w:eastAsiaTheme="majorEastAsia" w:hAnsiTheme="minorHAnsi" w:cstheme="minorHAnsi"/>
        </w:rPr>
      </w:pPr>
      <w:r>
        <w:rPr>
          <w:rFonts w:asciiTheme="minorHAnsi" w:eastAsiaTheme="majorEastAsia" w:hAnsiTheme="minorHAnsi" w:cstheme="minorHAnsi"/>
        </w:rPr>
        <w:t>See document entitled, Guidance on Submitting CCP (CCDF) Monthly/Quarterly Expenditures and Supporting Documentation for information on reimbursement process and requirements</w:t>
      </w:r>
      <w:r w:rsidR="00E02C46">
        <w:rPr>
          <w:rFonts w:asciiTheme="minorHAnsi" w:eastAsiaTheme="majorEastAsia" w:hAnsiTheme="minorHAnsi" w:cstheme="minorHAnsi"/>
        </w:rPr>
        <w:t>, especially for guidance on using these federal funds to pay for food</w:t>
      </w:r>
      <w:r w:rsidR="00824ED5">
        <w:rPr>
          <w:rFonts w:asciiTheme="minorHAnsi" w:eastAsiaTheme="majorEastAsia" w:hAnsiTheme="minorHAnsi" w:cstheme="minorHAnsi"/>
        </w:rPr>
        <w:t>, beverages and snacks</w:t>
      </w:r>
      <w:r w:rsidR="00E02C46">
        <w:rPr>
          <w:rFonts w:asciiTheme="minorHAnsi" w:eastAsiaTheme="majorEastAsia" w:hAnsiTheme="minorHAnsi" w:cstheme="minorHAnsi"/>
        </w:rPr>
        <w:t>.</w:t>
      </w:r>
      <w:r w:rsidR="00824ED5">
        <w:rPr>
          <w:rFonts w:asciiTheme="minorHAnsi" w:eastAsiaTheme="majorEastAsia" w:hAnsiTheme="minorHAnsi" w:cstheme="minorHAnsi"/>
        </w:rPr>
        <w:t xml:space="preserve"> As a reminder, these costs must be reasonable and necessary and be accompanied by support documentation such as an agenda with time, location</w:t>
      </w:r>
      <w:r w:rsidR="00CE085F">
        <w:rPr>
          <w:rFonts w:asciiTheme="minorHAnsi" w:eastAsiaTheme="majorEastAsia" w:hAnsiTheme="minorHAnsi" w:cstheme="minorHAnsi"/>
        </w:rPr>
        <w:t xml:space="preserve">, </w:t>
      </w:r>
      <w:r w:rsidR="00824ED5">
        <w:rPr>
          <w:rFonts w:asciiTheme="minorHAnsi" w:eastAsiaTheme="majorEastAsia" w:hAnsiTheme="minorHAnsi" w:cstheme="minorHAnsi"/>
        </w:rPr>
        <w:t>purpose and attend</w:t>
      </w:r>
      <w:r w:rsidR="00CE085F">
        <w:rPr>
          <w:rFonts w:asciiTheme="minorHAnsi" w:eastAsiaTheme="majorEastAsia" w:hAnsiTheme="minorHAnsi" w:cstheme="minorHAnsi"/>
        </w:rPr>
        <w:t>ees</w:t>
      </w:r>
      <w:r w:rsidR="00824ED5">
        <w:rPr>
          <w:rFonts w:asciiTheme="minorHAnsi" w:eastAsiaTheme="majorEastAsia" w:hAnsiTheme="minorHAnsi" w:cstheme="minorHAnsi"/>
        </w:rPr>
        <w:t xml:space="preserve">. Examples of non-allowable food expenses would be dinner for a “networking” session held from 2-5pm. However, dinner </w:t>
      </w:r>
      <w:r w:rsidR="00CE085F">
        <w:rPr>
          <w:rFonts w:asciiTheme="minorHAnsi" w:eastAsiaTheme="majorEastAsia" w:hAnsiTheme="minorHAnsi" w:cstheme="minorHAnsi"/>
        </w:rPr>
        <w:t xml:space="preserve">(within the per diem </w:t>
      </w:r>
      <w:r w:rsidR="00CE085F">
        <w:rPr>
          <w:rFonts w:asciiTheme="minorHAnsi" w:eastAsiaTheme="majorEastAsia" w:hAnsiTheme="minorHAnsi" w:cstheme="minorHAnsi"/>
        </w:rPr>
        <w:lastRenderedPageBreak/>
        <w:t xml:space="preserve">rate set forth by the General Services Administration) provided at </w:t>
      </w:r>
      <w:r w:rsidR="00824ED5">
        <w:rPr>
          <w:rFonts w:asciiTheme="minorHAnsi" w:eastAsiaTheme="majorEastAsia" w:hAnsiTheme="minorHAnsi" w:cstheme="minorHAnsi"/>
        </w:rPr>
        <w:t>a required training 6:30-8:30</w:t>
      </w:r>
      <w:r w:rsidR="00CE085F">
        <w:rPr>
          <w:rFonts w:asciiTheme="minorHAnsi" w:eastAsiaTheme="majorEastAsia" w:hAnsiTheme="minorHAnsi" w:cstheme="minorHAnsi"/>
        </w:rPr>
        <w:t>pm</w:t>
      </w:r>
      <w:r w:rsidR="00824ED5">
        <w:rPr>
          <w:rFonts w:asciiTheme="minorHAnsi" w:eastAsiaTheme="majorEastAsia" w:hAnsiTheme="minorHAnsi" w:cstheme="minorHAnsi"/>
        </w:rPr>
        <w:t xml:space="preserve"> would be allowed considering travel time and the working schedules of the child care providers who are attending. </w:t>
      </w:r>
      <w:r w:rsidR="00130FAE">
        <w:rPr>
          <w:rFonts w:asciiTheme="minorHAnsi" w:eastAsiaTheme="majorEastAsia" w:hAnsiTheme="minorHAnsi" w:cstheme="minorHAnsi"/>
        </w:rPr>
        <w:t>In addition to itemized receipts, a</w:t>
      </w:r>
      <w:r w:rsidR="00CE085F">
        <w:rPr>
          <w:rFonts w:asciiTheme="minorHAnsi" w:eastAsiaTheme="majorEastAsia" w:hAnsiTheme="minorHAnsi" w:cstheme="minorHAnsi"/>
        </w:rPr>
        <w:t xml:space="preserve"> narrative providing rationale of why such costs are applicable and necessary to improving the quality of </w:t>
      </w:r>
      <w:proofErr w:type="gramStart"/>
      <w:r w:rsidR="00CE085F">
        <w:rPr>
          <w:rFonts w:asciiTheme="minorHAnsi" w:eastAsiaTheme="majorEastAsia" w:hAnsiTheme="minorHAnsi" w:cstheme="minorHAnsi"/>
        </w:rPr>
        <w:t>child care</w:t>
      </w:r>
      <w:proofErr w:type="gramEnd"/>
      <w:r w:rsidR="00CE085F">
        <w:rPr>
          <w:rFonts w:asciiTheme="minorHAnsi" w:eastAsiaTheme="majorEastAsia" w:hAnsiTheme="minorHAnsi" w:cstheme="minorHAnsi"/>
        </w:rPr>
        <w:t xml:space="preserve"> for infants and toddlers </w:t>
      </w:r>
      <w:r w:rsidR="00130FAE">
        <w:rPr>
          <w:rFonts w:asciiTheme="minorHAnsi" w:eastAsiaTheme="majorEastAsia" w:hAnsiTheme="minorHAnsi" w:cstheme="minorHAnsi"/>
        </w:rPr>
        <w:t>would</w:t>
      </w:r>
      <w:r w:rsidR="00CE085F">
        <w:rPr>
          <w:rFonts w:asciiTheme="minorHAnsi" w:eastAsiaTheme="majorEastAsia" w:hAnsiTheme="minorHAnsi" w:cstheme="minorHAnsi"/>
        </w:rPr>
        <w:t xml:space="preserve"> also required. </w:t>
      </w:r>
      <w:r w:rsidR="00130FAE">
        <w:rPr>
          <w:rFonts w:asciiTheme="minorHAnsi" w:eastAsiaTheme="majorEastAsia" w:hAnsiTheme="minorHAnsi" w:cstheme="minorHAnsi"/>
        </w:rPr>
        <w:t xml:space="preserve">Alcoholic beverages are never allowable and should not be on any receipts/invoices. </w:t>
      </w:r>
      <w:r w:rsidR="00824ED5">
        <w:rPr>
          <w:rFonts w:asciiTheme="minorHAnsi" w:eastAsiaTheme="majorEastAsia" w:hAnsiTheme="minorHAnsi" w:cstheme="minorHAnsi"/>
        </w:rPr>
        <w:t xml:space="preserve">When in doubt, a written request should be submitted to the Sixpence CCP TA Specialist with the rationale prior to planning for the cost.  </w:t>
      </w:r>
    </w:p>
    <w:p w14:paraId="16F6FB96" w14:textId="77777777" w:rsidR="000F74FD" w:rsidRDefault="000F74FD" w:rsidP="00B87775">
      <w:pPr>
        <w:spacing w:line="259" w:lineRule="auto"/>
        <w:rPr>
          <w:rFonts w:asciiTheme="minorHAnsi" w:eastAsiaTheme="majorEastAsia" w:hAnsiTheme="minorHAnsi" w:cstheme="minorHAnsi"/>
          <w:b/>
          <w:bCs/>
          <w:sz w:val="28"/>
          <w:szCs w:val="28"/>
          <w:u w:val="single"/>
        </w:rPr>
      </w:pPr>
    </w:p>
    <w:p w14:paraId="6934F03B" w14:textId="68A4D7C8" w:rsidR="081FCCA2" w:rsidRPr="00124504" w:rsidRDefault="09240A4E" w:rsidP="00B87775">
      <w:pPr>
        <w:spacing w:line="259" w:lineRule="auto"/>
        <w:rPr>
          <w:rFonts w:asciiTheme="minorHAnsi" w:eastAsia="Calibri" w:hAnsiTheme="minorHAnsi" w:cstheme="minorHAnsi"/>
          <w:b/>
          <w:bCs/>
          <w:sz w:val="28"/>
          <w:szCs w:val="28"/>
          <w:u w:val="single"/>
        </w:rPr>
      </w:pPr>
      <w:r w:rsidRPr="00124504">
        <w:rPr>
          <w:rFonts w:asciiTheme="minorHAnsi" w:eastAsiaTheme="majorEastAsia" w:hAnsiTheme="minorHAnsi" w:cstheme="minorHAnsi"/>
          <w:b/>
          <w:bCs/>
          <w:sz w:val="28"/>
          <w:szCs w:val="28"/>
          <w:u w:val="single"/>
        </w:rPr>
        <w:t xml:space="preserve">Personnel </w:t>
      </w:r>
      <w:r w:rsidR="00B87775" w:rsidRPr="00124504">
        <w:rPr>
          <w:rFonts w:asciiTheme="minorHAnsi" w:eastAsiaTheme="majorEastAsia" w:hAnsiTheme="minorHAnsi" w:cstheme="minorHAnsi"/>
          <w:b/>
          <w:bCs/>
          <w:sz w:val="28"/>
          <w:szCs w:val="28"/>
          <w:u w:val="single"/>
        </w:rPr>
        <w:t>(</w:t>
      </w:r>
      <w:r w:rsidRPr="00124504">
        <w:rPr>
          <w:rFonts w:asciiTheme="minorHAnsi" w:eastAsiaTheme="majorEastAsia" w:hAnsiTheme="minorHAnsi" w:cstheme="minorHAnsi"/>
          <w:b/>
          <w:bCs/>
          <w:sz w:val="28"/>
          <w:szCs w:val="28"/>
          <w:u w:val="single"/>
        </w:rPr>
        <w:t>100</w:t>
      </w:r>
      <w:r w:rsidR="0899E204" w:rsidRPr="00124504">
        <w:rPr>
          <w:rFonts w:asciiTheme="minorHAnsi" w:eastAsiaTheme="majorEastAsia" w:hAnsiTheme="minorHAnsi" w:cstheme="minorHAnsi"/>
          <w:b/>
          <w:bCs/>
          <w:sz w:val="28"/>
          <w:szCs w:val="28"/>
          <w:u w:val="single"/>
        </w:rPr>
        <w:t>’s</w:t>
      </w:r>
      <w:r w:rsidR="00B87775" w:rsidRPr="00124504">
        <w:rPr>
          <w:rFonts w:asciiTheme="minorHAnsi" w:eastAsiaTheme="majorEastAsia" w:hAnsiTheme="minorHAnsi" w:cstheme="minorHAnsi"/>
          <w:b/>
          <w:bCs/>
          <w:sz w:val="28"/>
          <w:szCs w:val="28"/>
          <w:u w:val="single"/>
        </w:rPr>
        <w:t>) &amp;</w:t>
      </w:r>
      <w:r w:rsidR="00B87775" w:rsidRPr="00124504">
        <w:rPr>
          <w:rFonts w:asciiTheme="minorHAnsi" w:eastAsia="Calibri" w:hAnsiTheme="minorHAnsi" w:cstheme="minorHAnsi"/>
          <w:b/>
          <w:bCs/>
          <w:sz w:val="28"/>
          <w:szCs w:val="28"/>
          <w:u w:val="single"/>
        </w:rPr>
        <w:t xml:space="preserve"> Employee Benefits (200’s)</w:t>
      </w:r>
    </w:p>
    <w:p w14:paraId="18F841AF" w14:textId="72E16F3E" w:rsidR="455141DD" w:rsidRPr="0043431E" w:rsidRDefault="00B87775" w:rsidP="0043431E">
      <w:pPr>
        <w:rPr>
          <w:rFonts w:asciiTheme="minorHAnsi" w:eastAsiaTheme="majorEastAsia" w:hAnsiTheme="minorHAnsi" w:cstheme="minorHAnsi"/>
          <w:b/>
          <w:bCs/>
          <w:sz w:val="28"/>
          <w:szCs w:val="28"/>
        </w:rPr>
      </w:pPr>
      <w:r w:rsidRPr="00C224CA">
        <w:rPr>
          <w:rFonts w:asciiTheme="minorHAnsi" w:eastAsia="Calibri" w:hAnsiTheme="minorHAnsi" w:cs="Calibri"/>
        </w:rPr>
        <w:t>Program must maintain documentation of time and effort</w:t>
      </w:r>
      <w:r w:rsidR="00C6385F">
        <w:rPr>
          <w:rFonts w:asciiTheme="minorHAnsi" w:eastAsia="Calibri" w:hAnsiTheme="minorHAnsi" w:cs="Calibri"/>
        </w:rPr>
        <w:t>/PARs</w:t>
      </w:r>
      <w:r w:rsidRPr="00C224CA">
        <w:rPr>
          <w:rFonts w:asciiTheme="minorHAnsi" w:eastAsia="Calibri" w:hAnsiTheme="minorHAnsi" w:cs="Calibri"/>
        </w:rPr>
        <w:t xml:space="preserve"> related to the </w:t>
      </w:r>
      <w:r w:rsidR="00AE52D3">
        <w:rPr>
          <w:rFonts w:asciiTheme="minorHAnsi" w:eastAsia="Calibri" w:hAnsiTheme="minorHAnsi" w:cs="Calibri"/>
        </w:rPr>
        <w:t>program</w:t>
      </w:r>
      <w:r w:rsidRPr="00C224CA">
        <w:rPr>
          <w:rFonts w:asciiTheme="minorHAnsi" w:eastAsia="Calibri" w:hAnsiTheme="minorHAnsi" w:cs="Calibri"/>
        </w:rPr>
        <w:t xml:space="preserve"> activities performed by personnel funded by multiple sources.</w:t>
      </w:r>
    </w:p>
    <w:p w14:paraId="53828C08" w14:textId="77777777" w:rsidR="000F74FD" w:rsidRDefault="000F74FD" w:rsidP="01E1E367">
      <w:pPr>
        <w:spacing w:line="259" w:lineRule="auto"/>
        <w:rPr>
          <w:rFonts w:asciiTheme="minorHAnsi" w:eastAsiaTheme="majorEastAsia" w:hAnsiTheme="minorHAnsi" w:cstheme="minorHAnsi"/>
          <w:b/>
          <w:bCs/>
          <w:sz w:val="28"/>
          <w:szCs w:val="28"/>
          <w:u w:val="single"/>
        </w:rPr>
      </w:pPr>
    </w:p>
    <w:p w14:paraId="0B836622" w14:textId="1C1E5A7F" w:rsidR="004B2CC9" w:rsidRPr="00124504" w:rsidRDefault="01E1E367" w:rsidP="01E1E367">
      <w:pPr>
        <w:spacing w:line="259" w:lineRule="auto"/>
        <w:rPr>
          <w:rFonts w:asciiTheme="minorHAnsi" w:eastAsiaTheme="majorEastAsia" w:hAnsiTheme="minorHAnsi" w:cstheme="minorHAnsi"/>
          <w:b/>
          <w:bCs/>
          <w:sz w:val="28"/>
          <w:szCs w:val="28"/>
          <w:u w:val="single"/>
        </w:rPr>
      </w:pPr>
      <w:r w:rsidRPr="00124504">
        <w:rPr>
          <w:rFonts w:asciiTheme="minorHAnsi" w:eastAsiaTheme="majorEastAsia" w:hAnsiTheme="minorHAnsi" w:cstheme="minorHAnsi"/>
          <w:b/>
          <w:bCs/>
          <w:sz w:val="28"/>
          <w:szCs w:val="28"/>
          <w:u w:val="single"/>
        </w:rPr>
        <w:t>Professional Services</w:t>
      </w:r>
      <w:r w:rsidR="00B87775" w:rsidRPr="00124504">
        <w:rPr>
          <w:rFonts w:asciiTheme="minorHAnsi" w:eastAsiaTheme="majorEastAsia" w:hAnsiTheme="minorHAnsi" w:cstheme="minorHAnsi"/>
          <w:b/>
          <w:bCs/>
          <w:sz w:val="28"/>
          <w:szCs w:val="28"/>
          <w:u w:val="single"/>
        </w:rPr>
        <w:t xml:space="preserve"> (</w:t>
      </w:r>
      <w:r w:rsidRPr="00124504">
        <w:rPr>
          <w:rFonts w:asciiTheme="minorHAnsi" w:eastAsiaTheme="majorEastAsia" w:hAnsiTheme="minorHAnsi" w:cstheme="minorHAnsi"/>
          <w:b/>
          <w:bCs/>
          <w:sz w:val="28"/>
          <w:szCs w:val="28"/>
          <w:u w:val="single"/>
        </w:rPr>
        <w:t>300</w:t>
      </w:r>
      <w:r w:rsidR="0082617C" w:rsidRPr="00124504">
        <w:rPr>
          <w:rFonts w:asciiTheme="minorHAnsi" w:eastAsiaTheme="majorEastAsia" w:hAnsiTheme="minorHAnsi" w:cstheme="minorHAnsi"/>
          <w:b/>
          <w:bCs/>
          <w:sz w:val="28"/>
          <w:szCs w:val="28"/>
          <w:u w:val="single"/>
        </w:rPr>
        <w:t>’s</w:t>
      </w:r>
      <w:r w:rsidR="00B87775" w:rsidRPr="00124504">
        <w:rPr>
          <w:rFonts w:asciiTheme="minorHAnsi" w:eastAsiaTheme="majorEastAsia" w:hAnsiTheme="minorHAnsi" w:cstheme="minorHAnsi"/>
          <w:b/>
          <w:bCs/>
          <w:sz w:val="28"/>
          <w:szCs w:val="28"/>
          <w:u w:val="single"/>
        </w:rPr>
        <w:t>)</w:t>
      </w:r>
      <w:r w:rsidR="004B2CC9">
        <w:rPr>
          <w:rFonts w:asciiTheme="minorHAnsi" w:eastAsiaTheme="majorEastAsia" w:hAnsiTheme="minorHAnsi" w:cstheme="minorHAnsi"/>
          <w:b/>
          <w:bCs/>
          <w:sz w:val="28"/>
          <w:szCs w:val="28"/>
          <w:u w:val="single"/>
        </w:rPr>
        <w:t>:</w:t>
      </w:r>
      <w:r w:rsidR="004B2CC9">
        <w:rPr>
          <w:rFonts w:asciiTheme="minorHAnsi" w:eastAsiaTheme="majorEastAsia" w:hAnsiTheme="minorHAnsi" w:cstheme="minorHAnsi"/>
          <w:b/>
          <w:bCs/>
          <w:sz w:val="28"/>
          <w:szCs w:val="28"/>
        </w:rPr>
        <w:t xml:space="preserve"> </w:t>
      </w:r>
      <w:r w:rsidR="004B2CC9" w:rsidRPr="00124504">
        <w:rPr>
          <w:rFonts w:asciiTheme="minorHAnsi" w:eastAsiaTheme="majorEastAsia" w:hAnsiTheme="minorHAnsi" w:cstheme="minorBidi"/>
          <w:color w:val="FF0000"/>
        </w:rPr>
        <w:t xml:space="preserve">if school district sub-contracts programmatic services, those funds are included in this budget line and the Contractual Services Budget template is used for that entity’s expenses. Any funds that the school district retains will be recorded on the Operating Budget template. </w:t>
      </w:r>
      <w:r w:rsidR="004B2CC9" w:rsidRPr="00C224CA">
        <w:rPr>
          <w:rFonts w:asciiTheme="minorHAnsi" w:hAnsiTheme="minorHAnsi" w:cstheme="minorBidi"/>
        </w:rPr>
        <w:t xml:space="preserve">All contractual services costs must be detailed and broken out into services provided utilizing the same budget categories. Describe the product or service to be procured by contract and provide an estimate of the cost. </w:t>
      </w:r>
    </w:p>
    <w:p w14:paraId="6163AF25" w14:textId="77777777" w:rsidR="004B2CC9" w:rsidRPr="004B2CC9" w:rsidRDefault="00B87775" w:rsidP="00B87775">
      <w:pPr>
        <w:pStyle w:val="ListParagraph"/>
        <w:keepNext/>
        <w:numPr>
          <w:ilvl w:val="0"/>
          <w:numId w:val="29"/>
        </w:numPr>
        <w:rPr>
          <w:rFonts w:asciiTheme="minorHAnsi" w:hAnsiTheme="minorHAnsi" w:cstheme="minorHAnsi"/>
          <w:bCs/>
        </w:rPr>
      </w:pPr>
      <w:r w:rsidRPr="004B2CC9">
        <w:rPr>
          <w:rFonts w:asciiTheme="minorHAnsi" w:eastAsia="Calibri" w:hAnsiTheme="minorHAnsi" w:cstheme="minorHAnsi"/>
          <w:b/>
          <w:bCs/>
        </w:rPr>
        <w:t>Professional Educational Services</w:t>
      </w:r>
      <w:r w:rsidRPr="004B2CC9">
        <w:rPr>
          <w:rFonts w:asciiTheme="minorHAnsi" w:eastAsia="Calibri" w:hAnsiTheme="minorHAnsi" w:cstheme="minorHAnsi"/>
          <w:bCs/>
        </w:rPr>
        <w:t xml:space="preserve"> (supporting the professional and technical development of personnel)</w:t>
      </w:r>
    </w:p>
    <w:p w14:paraId="7A982653" w14:textId="307DB3B3" w:rsidR="00B87775" w:rsidRPr="004B2CC9" w:rsidRDefault="00B87775" w:rsidP="00B87775">
      <w:pPr>
        <w:pStyle w:val="ListParagraph"/>
        <w:keepNext/>
        <w:numPr>
          <w:ilvl w:val="0"/>
          <w:numId w:val="29"/>
        </w:numPr>
        <w:rPr>
          <w:rFonts w:asciiTheme="minorHAnsi" w:hAnsiTheme="minorHAnsi" w:cstheme="minorHAnsi"/>
          <w:bCs/>
        </w:rPr>
      </w:pPr>
      <w:r w:rsidRPr="004B2CC9">
        <w:rPr>
          <w:rFonts w:asciiTheme="minorHAnsi" w:eastAsia="Calibri Light" w:hAnsiTheme="minorHAnsi" w:cstheme="minorBidi"/>
          <w:b/>
          <w:bCs/>
        </w:rPr>
        <w:t xml:space="preserve">Employee Training and Development </w:t>
      </w:r>
      <w:r w:rsidRPr="004B2CC9">
        <w:rPr>
          <w:rFonts w:asciiTheme="minorHAnsi" w:eastAsia="Calibri Light" w:hAnsiTheme="minorHAnsi" w:cstheme="minorBidi"/>
          <w:bCs/>
        </w:rPr>
        <w:t>(may include dues,</w:t>
      </w:r>
      <w:r w:rsidRPr="004B2CC9">
        <w:rPr>
          <w:rFonts w:asciiTheme="minorHAnsi" w:eastAsia="Calibri Light" w:hAnsiTheme="minorHAnsi" w:cstheme="minorHAnsi"/>
          <w:bCs/>
          <w:color w:val="FF0000"/>
        </w:rPr>
        <w:t xml:space="preserve"> not travel</w:t>
      </w:r>
      <w:r w:rsidRPr="004B2CC9">
        <w:rPr>
          <w:rFonts w:asciiTheme="minorHAnsi" w:eastAsia="Calibri Light" w:hAnsiTheme="minorHAnsi" w:cstheme="minorBidi"/>
          <w:bCs/>
        </w:rPr>
        <w:t>)</w:t>
      </w:r>
    </w:p>
    <w:p w14:paraId="3A0348D8" w14:textId="77777777" w:rsidR="00B87775" w:rsidRPr="00C224CA" w:rsidRDefault="00B87775" w:rsidP="004B2CC9">
      <w:pPr>
        <w:pStyle w:val="ListParagraph"/>
        <w:keepNext/>
        <w:numPr>
          <w:ilvl w:val="0"/>
          <w:numId w:val="30"/>
        </w:numPr>
        <w:rPr>
          <w:rFonts w:asciiTheme="minorHAnsi" w:eastAsia="Calibri Light" w:hAnsiTheme="minorHAnsi" w:cstheme="minorBidi"/>
        </w:rPr>
      </w:pPr>
      <w:r w:rsidRPr="00C224CA">
        <w:rPr>
          <w:rFonts w:asciiTheme="minorHAnsi" w:eastAsia="Calibri Light" w:hAnsiTheme="minorHAnsi" w:cstheme="minorBidi"/>
        </w:rPr>
        <w:t>Registration fees for workshops or trainings such as Circle of Security, Early Learning Guidelines, Safe with You, Go NAPP SAC, CPR/First Aid</w:t>
      </w:r>
    </w:p>
    <w:p w14:paraId="2B0E68B4" w14:textId="77777777" w:rsidR="00B87775" w:rsidRPr="00C224CA" w:rsidRDefault="00B87775" w:rsidP="004B2CC9">
      <w:pPr>
        <w:pStyle w:val="ListParagraph"/>
        <w:keepNext/>
        <w:numPr>
          <w:ilvl w:val="0"/>
          <w:numId w:val="30"/>
        </w:numPr>
        <w:rPr>
          <w:rFonts w:asciiTheme="minorHAnsi" w:eastAsia="Calibri Light" w:hAnsiTheme="minorHAnsi" w:cstheme="minorBidi"/>
        </w:rPr>
      </w:pPr>
      <w:r w:rsidRPr="00C224CA">
        <w:rPr>
          <w:rFonts w:asciiTheme="minorHAnsi" w:eastAsia="Calibri Light" w:hAnsiTheme="minorHAnsi" w:cstheme="minorBidi"/>
        </w:rPr>
        <w:t>Child Care Providers: Hourly wages or stipends for attending trainings or meetings, stipends for receiving higher level of education or certification, hourly wages or stipends for substitute care while provider is at a training/meeting</w:t>
      </w:r>
    </w:p>
    <w:p w14:paraId="62D379E2" w14:textId="0DC2F832" w:rsidR="00B87775" w:rsidRDefault="0043431E" w:rsidP="004B2CC9">
      <w:pPr>
        <w:pStyle w:val="ListParagraph"/>
        <w:keepNext/>
        <w:numPr>
          <w:ilvl w:val="0"/>
          <w:numId w:val="30"/>
        </w:numPr>
        <w:rPr>
          <w:rFonts w:asciiTheme="minorHAnsi" w:hAnsiTheme="minorHAnsi" w:cstheme="minorHAnsi"/>
        </w:rPr>
      </w:pPr>
      <w:r>
        <w:rPr>
          <w:rFonts w:asciiTheme="minorHAnsi" w:hAnsiTheme="minorHAnsi" w:cstheme="minorHAnsi"/>
        </w:rPr>
        <w:t>Calculate costs</w:t>
      </w:r>
      <w:r w:rsidR="00B87775" w:rsidRPr="00C224CA">
        <w:rPr>
          <w:rFonts w:asciiTheme="minorHAnsi" w:hAnsiTheme="minorHAnsi" w:cstheme="minorHAnsi"/>
        </w:rPr>
        <w:t xml:space="preserve"> </w:t>
      </w:r>
      <w:r>
        <w:rPr>
          <w:rFonts w:asciiTheme="minorHAnsi" w:hAnsiTheme="minorHAnsi" w:cstheme="minorHAnsi"/>
        </w:rPr>
        <w:t xml:space="preserve">separately </w:t>
      </w:r>
      <w:r w:rsidR="00B87775" w:rsidRPr="00C224CA">
        <w:rPr>
          <w:rFonts w:asciiTheme="minorHAnsi" w:hAnsiTheme="minorHAnsi" w:cstheme="minorHAnsi"/>
        </w:rPr>
        <w:t xml:space="preserve">(e.g., registration fees, training materials, meeting expenses) </w:t>
      </w:r>
      <w:r>
        <w:rPr>
          <w:rFonts w:asciiTheme="minorHAnsi" w:hAnsiTheme="minorHAnsi" w:cstheme="minorHAnsi"/>
        </w:rPr>
        <w:t xml:space="preserve">per each event </w:t>
      </w:r>
    </w:p>
    <w:p w14:paraId="0BB84227" w14:textId="7A6B2260" w:rsidR="0043431E" w:rsidRPr="00C224CA" w:rsidRDefault="0043431E" w:rsidP="004B2CC9">
      <w:pPr>
        <w:pStyle w:val="ListParagraph"/>
        <w:keepNext/>
        <w:numPr>
          <w:ilvl w:val="0"/>
          <w:numId w:val="30"/>
        </w:numPr>
        <w:rPr>
          <w:rFonts w:asciiTheme="minorHAnsi" w:hAnsiTheme="minorHAnsi" w:cstheme="minorHAnsi"/>
        </w:rPr>
      </w:pPr>
      <w:r>
        <w:rPr>
          <w:rFonts w:asciiTheme="minorHAnsi" w:hAnsiTheme="minorHAnsi" w:cstheme="minorHAnsi"/>
        </w:rPr>
        <w:t>All t</w:t>
      </w:r>
      <w:r w:rsidRPr="0043431E">
        <w:rPr>
          <w:rFonts w:asciiTheme="minorHAnsi" w:hAnsiTheme="minorHAnsi" w:cstheme="minorHAnsi"/>
        </w:rPr>
        <w:t>raining opportunities must be detailed with calculated costs per participant and event</w:t>
      </w:r>
    </w:p>
    <w:p w14:paraId="7E3BE715" w14:textId="74E84599" w:rsidR="004B2CC9" w:rsidRPr="0043431E" w:rsidRDefault="00B87775" w:rsidP="0043431E">
      <w:pPr>
        <w:pStyle w:val="ListParagraph"/>
        <w:keepNext/>
        <w:numPr>
          <w:ilvl w:val="0"/>
          <w:numId w:val="30"/>
        </w:numPr>
        <w:rPr>
          <w:rFonts w:asciiTheme="minorHAnsi" w:hAnsiTheme="minorHAnsi" w:cstheme="minorBidi"/>
        </w:rPr>
      </w:pPr>
      <w:r w:rsidRPr="00C224CA">
        <w:rPr>
          <w:rFonts w:asciiTheme="minorHAnsi" w:hAnsiTheme="minorHAnsi" w:cstheme="minorBidi"/>
        </w:rPr>
        <w:t>It is allowable for each Coach/Program Coordinator and Child Care Provider to attend</w:t>
      </w:r>
      <w:r w:rsidRPr="00C224CA">
        <w:rPr>
          <w:rFonts w:asciiTheme="minorHAnsi" w:hAnsiTheme="minorHAnsi" w:cstheme="minorBidi"/>
          <w:b/>
          <w:bCs/>
        </w:rPr>
        <w:t xml:space="preserve"> </w:t>
      </w:r>
      <w:r w:rsidRPr="00124504">
        <w:rPr>
          <w:rFonts w:asciiTheme="minorHAnsi" w:hAnsiTheme="minorHAnsi" w:cstheme="minorBidi"/>
          <w:color w:val="FF0000"/>
        </w:rPr>
        <w:t>one out-of-state training or conference per budget year. Additional out-of-state trainings and/or conferences and/or conferences out the Continental United States requires prior approval to be reimbursed. Child Care Providers must have a detailed agreement outlining expectations and procedures in place and must have met program requirement of achieving a Step 3 in Step Up to Quality to qualify for this expense.</w:t>
      </w:r>
      <w:r w:rsidRPr="00124504">
        <w:rPr>
          <w:rFonts w:asciiTheme="minorHAnsi" w:hAnsiTheme="minorHAnsi" w:cstheme="minorBidi"/>
          <w:b/>
          <w:bCs/>
          <w:color w:val="FF0000"/>
        </w:rPr>
        <w:t xml:space="preserve"> </w:t>
      </w:r>
    </w:p>
    <w:p w14:paraId="0F8EF186" w14:textId="4FD01ED6" w:rsidR="00B87775" w:rsidRPr="004B2CC9" w:rsidRDefault="00B87775" w:rsidP="004B2CC9">
      <w:pPr>
        <w:pStyle w:val="ListParagraph"/>
        <w:numPr>
          <w:ilvl w:val="0"/>
          <w:numId w:val="31"/>
        </w:numPr>
        <w:rPr>
          <w:rFonts w:asciiTheme="minorHAnsi" w:eastAsia="Symbol" w:hAnsiTheme="minorHAnsi" w:cstheme="minorBidi"/>
        </w:rPr>
      </w:pPr>
      <w:r w:rsidRPr="004B2CC9">
        <w:rPr>
          <w:rFonts w:asciiTheme="minorHAnsi" w:eastAsia="Calibri Light" w:hAnsiTheme="minorHAnsi" w:cstheme="minorBidi"/>
          <w:b/>
          <w:bCs/>
        </w:rPr>
        <w:t xml:space="preserve">Mileage Paid to Staff </w:t>
      </w:r>
      <w:r w:rsidRPr="004B2CC9">
        <w:rPr>
          <w:rFonts w:asciiTheme="minorHAnsi" w:eastAsia="Calibri Light" w:hAnsiTheme="minorHAnsi" w:cstheme="minorBidi"/>
          <w:bCs/>
        </w:rPr>
        <w:t xml:space="preserve">(not to exceed federal rate; </w:t>
      </w:r>
      <w:r w:rsidRPr="004B2CC9">
        <w:rPr>
          <w:rFonts w:asciiTheme="minorHAnsi" w:eastAsia="Calibri" w:hAnsiTheme="minorHAnsi" w:cstheme="minorBidi"/>
          <w:bCs/>
          <w:color w:val="FF0000"/>
        </w:rPr>
        <w:t xml:space="preserve">fuel for vehicles is </w:t>
      </w:r>
      <w:r w:rsidRPr="004B2CC9">
        <w:rPr>
          <w:rFonts w:asciiTheme="minorHAnsi" w:eastAsia="Calibri" w:hAnsiTheme="minorHAnsi" w:cstheme="minorBidi"/>
          <w:b/>
          <w:color w:val="FF0000"/>
        </w:rPr>
        <w:t>not allowed</w:t>
      </w:r>
      <w:r w:rsidRPr="004B2CC9">
        <w:rPr>
          <w:rFonts w:asciiTheme="minorHAnsi" w:eastAsia="Calibri" w:hAnsiTheme="minorHAnsi" w:cstheme="minorBidi"/>
          <w:bCs/>
        </w:rPr>
        <w:t>)</w:t>
      </w:r>
    </w:p>
    <w:p w14:paraId="649C9121" w14:textId="7830B5F7" w:rsidR="00B87775" w:rsidRPr="004B2CC9" w:rsidRDefault="00B87775" w:rsidP="00B87775">
      <w:pPr>
        <w:pStyle w:val="ListParagraph"/>
        <w:numPr>
          <w:ilvl w:val="0"/>
          <w:numId w:val="31"/>
        </w:numPr>
        <w:rPr>
          <w:rFonts w:asciiTheme="minorHAnsi" w:eastAsia="Calibri Light" w:hAnsiTheme="minorHAnsi" w:cstheme="minorBidi"/>
          <w:b/>
          <w:bCs/>
          <w:noProof/>
        </w:rPr>
      </w:pPr>
      <w:r w:rsidRPr="004B2CC9">
        <w:rPr>
          <w:rFonts w:asciiTheme="minorHAnsi" w:eastAsia="Calibri Light" w:hAnsiTheme="minorHAnsi" w:cstheme="minorBidi"/>
          <w:b/>
          <w:bCs/>
          <w:noProof/>
        </w:rPr>
        <w:t xml:space="preserve">Other Professional Services </w:t>
      </w:r>
      <w:r w:rsidRPr="004B2CC9">
        <w:rPr>
          <w:rFonts w:asciiTheme="minorHAnsi" w:eastAsia="Calibri Light" w:hAnsiTheme="minorHAnsi" w:cstheme="minorBidi"/>
          <w:bCs/>
          <w:noProof/>
        </w:rPr>
        <w:t>Examples:</w:t>
      </w:r>
    </w:p>
    <w:p w14:paraId="65788650" w14:textId="71115213" w:rsidR="00B87775" w:rsidRPr="00C224CA" w:rsidRDefault="00B87775" w:rsidP="004B2CC9">
      <w:pPr>
        <w:pStyle w:val="ListParagraph"/>
        <w:numPr>
          <w:ilvl w:val="0"/>
          <w:numId w:val="32"/>
        </w:numPr>
        <w:rPr>
          <w:rFonts w:asciiTheme="minorHAnsi" w:eastAsiaTheme="majorEastAsia" w:hAnsiTheme="minorHAnsi" w:cstheme="majorBidi"/>
        </w:rPr>
      </w:pPr>
      <w:r w:rsidRPr="00C224CA">
        <w:rPr>
          <w:rFonts w:asciiTheme="minorHAnsi" w:eastAsiaTheme="majorEastAsia" w:hAnsiTheme="minorHAnsi" w:cstheme="majorBidi"/>
          <w:noProof/>
        </w:rPr>
        <w:t>Services supporting the instructional program and its administration. Examples include data entry person</w:t>
      </w:r>
      <w:r w:rsidR="0000649F">
        <w:rPr>
          <w:rFonts w:asciiTheme="minorHAnsi" w:eastAsiaTheme="majorEastAsia" w:hAnsiTheme="minorHAnsi" w:cstheme="majorBidi"/>
          <w:noProof/>
        </w:rPr>
        <w:t>n</w:t>
      </w:r>
      <w:r w:rsidRPr="00C224CA">
        <w:rPr>
          <w:rFonts w:asciiTheme="minorHAnsi" w:eastAsiaTheme="majorEastAsia" w:hAnsiTheme="minorHAnsi" w:cstheme="majorBidi"/>
          <w:noProof/>
        </w:rPr>
        <w:t>el and sec</w:t>
      </w:r>
      <w:r w:rsidR="0043431E">
        <w:rPr>
          <w:rFonts w:asciiTheme="minorHAnsi" w:eastAsiaTheme="majorEastAsia" w:hAnsiTheme="minorHAnsi" w:cstheme="majorBidi"/>
          <w:noProof/>
        </w:rPr>
        <w:t>r</w:t>
      </w:r>
      <w:r w:rsidRPr="00C224CA">
        <w:rPr>
          <w:rFonts w:asciiTheme="minorHAnsi" w:eastAsiaTheme="majorEastAsia" w:hAnsiTheme="minorHAnsi" w:cstheme="majorBidi"/>
          <w:noProof/>
        </w:rPr>
        <w:t xml:space="preserve">etarial support. </w:t>
      </w:r>
    </w:p>
    <w:p w14:paraId="5E066526" w14:textId="395632BE" w:rsidR="004B2CC9" w:rsidRDefault="0043431E" w:rsidP="004B2CC9">
      <w:pPr>
        <w:pStyle w:val="ListParagraph"/>
        <w:numPr>
          <w:ilvl w:val="0"/>
          <w:numId w:val="32"/>
        </w:numPr>
        <w:rPr>
          <w:rFonts w:asciiTheme="minorHAnsi" w:hAnsiTheme="minorHAnsi"/>
        </w:rPr>
      </w:pPr>
      <w:r>
        <w:rPr>
          <w:rFonts w:asciiTheme="minorHAnsi" w:eastAsiaTheme="majorEastAsia" w:hAnsiTheme="minorHAnsi" w:cstheme="majorBidi"/>
        </w:rPr>
        <w:lastRenderedPageBreak/>
        <w:t xml:space="preserve">Trainers for professional development </w:t>
      </w:r>
      <w:r w:rsidRPr="004B2CC9">
        <w:rPr>
          <w:rFonts w:asciiTheme="minorHAnsi" w:eastAsia="Calibri Light" w:hAnsiTheme="minorHAnsi" w:cstheme="minorBidi"/>
        </w:rPr>
        <w:t xml:space="preserve">events or facilitators conducting workshops such as Circle of Security, Early Learning Guidelines, Safe With You, Go </w:t>
      </w:r>
      <w:r w:rsidR="0000649F">
        <w:rPr>
          <w:rFonts w:asciiTheme="minorHAnsi" w:eastAsia="Calibri Light" w:hAnsiTheme="minorHAnsi" w:cstheme="minorBidi"/>
        </w:rPr>
        <w:t>NAP SACC</w:t>
      </w:r>
      <w:r w:rsidRPr="004B2CC9">
        <w:rPr>
          <w:rFonts w:asciiTheme="minorHAnsi" w:eastAsia="Calibri Light" w:hAnsiTheme="minorHAnsi" w:cstheme="minorBidi"/>
        </w:rPr>
        <w:t>, CPR/First Aid</w:t>
      </w:r>
      <w:r>
        <w:rPr>
          <w:rFonts w:asciiTheme="minorHAnsi" w:eastAsia="Calibri Light" w:hAnsiTheme="minorHAnsi" w:cstheme="minorBidi"/>
        </w:rPr>
        <w:t>.</w:t>
      </w:r>
      <w:r w:rsidRPr="00C224CA">
        <w:rPr>
          <w:rFonts w:asciiTheme="minorHAnsi" w:eastAsiaTheme="majorEastAsia" w:hAnsiTheme="minorHAnsi" w:cstheme="majorBidi"/>
        </w:rPr>
        <w:t xml:space="preserve"> </w:t>
      </w:r>
      <w:r w:rsidR="00B87775" w:rsidRPr="00C224CA">
        <w:rPr>
          <w:rFonts w:asciiTheme="minorHAnsi" w:eastAsiaTheme="majorEastAsia" w:hAnsiTheme="minorHAnsi" w:cstheme="majorBidi"/>
        </w:rPr>
        <w:t xml:space="preserve">For each </w:t>
      </w:r>
      <w:r>
        <w:rPr>
          <w:rFonts w:asciiTheme="minorHAnsi" w:eastAsiaTheme="majorEastAsia" w:hAnsiTheme="minorHAnsi" w:cstheme="majorBidi"/>
        </w:rPr>
        <w:t>trainer/facilitator</w:t>
      </w:r>
      <w:r w:rsidR="00B87775" w:rsidRPr="00C224CA">
        <w:rPr>
          <w:rFonts w:asciiTheme="minorHAnsi" w:eastAsiaTheme="majorEastAsia" w:hAnsiTheme="minorHAnsi" w:cstheme="majorBidi"/>
        </w:rPr>
        <w:t>, enter the name, if known, service/progra</w:t>
      </w:r>
      <w:r>
        <w:rPr>
          <w:rFonts w:asciiTheme="minorHAnsi" w:eastAsiaTheme="majorEastAsia" w:hAnsiTheme="minorHAnsi" w:cstheme="majorBidi"/>
        </w:rPr>
        <w:t>m</w:t>
      </w:r>
      <w:r w:rsidR="00B87775" w:rsidRPr="00C224CA">
        <w:rPr>
          <w:rFonts w:asciiTheme="minorHAnsi" w:eastAsiaTheme="majorEastAsia" w:hAnsiTheme="minorHAnsi" w:cstheme="majorBidi"/>
        </w:rPr>
        <w:t>ming to be provided, hourly or daily fee (8-hour day), and estimated time on the project.</w:t>
      </w:r>
      <w:r w:rsidR="00B87775" w:rsidRPr="00C224CA">
        <w:rPr>
          <w:rFonts w:asciiTheme="minorHAnsi" w:hAnsiTheme="minorHAnsi"/>
        </w:rPr>
        <w:t xml:space="preserve"> </w:t>
      </w:r>
    </w:p>
    <w:p w14:paraId="60CBA88C" w14:textId="05259CE7" w:rsidR="004B2CC9" w:rsidRPr="004B2CC9" w:rsidRDefault="00B87775" w:rsidP="004B2CC9">
      <w:pPr>
        <w:pStyle w:val="ListParagraph"/>
        <w:numPr>
          <w:ilvl w:val="0"/>
          <w:numId w:val="32"/>
        </w:numPr>
        <w:rPr>
          <w:rFonts w:asciiTheme="minorHAnsi" w:hAnsiTheme="minorHAnsi"/>
        </w:rPr>
      </w:pPr>
      <w:r w:rsidRPr="004B2CC9">
        <w:rPr>
          <w:rFonts w:asciiTheme="minorHAnsi" w:hAnsiTheme="minorHAnsi" w:cstheme="minorBidi"/>
        </w:rPr>
        <w:t>Consultant Fees: For each consultant, enter the name, if known, service to be provided, hourly or daily fee (8-hour day), and estimated time on the project (e.g., Coaches, Presenters, Trainers</w:t>
      </w:r>
      <w:r w:rsidR="0000649F">
        <w:rPr>
          <w:rFonts w:asciiTheme="minorHAnsi" w:hAnsiTheme="minorHAnsi" w:cstheme="minorBidi"/>
        </w:rPr>
        <w:t>)</w:t>
      </w:r>
    </w:p>
    <w:p w14:paraId="12B4D390" w14:textId="7FD03DD7" w:rsidR="004B2CC9" w:rsidRPr="0043431E" w:rsidRDefault="00B87775" w:rsidP="0043431E">
      <w:pPr>
        <w:pStyle w:val="ListParagraph"/>
        <w:numPr>
          <w:ilvl w:val="0"/>
          <w:numId w:val="32"/>
        </w:numPr>
        <w:rPr>
          <w:rFonts w:asciiTheme="minorHAnsi" w:hAnsiTheme="minorHAnsi"/>
        </w:rPr>
      </w:pPr>
      <w:r w:rsidRPr="004B2CC9">
        <w:rPr>
          <w:rFonts w:asciiTheme="minorHAnsi" w:eastAsiaTheme="majorEastAsia" w:hAnsiTheme="minorHAnsi" w:cstheme="minorHAnsi"/>
        </w:rPr>
        <w:t>Consultant Expenses: List all expenses to be paid to the individual consultant(s) in addition to their fees (e.g., travel, meals, and lodging)</w:t>
      </w:r>
    </w:p>
    <w:p w14:paraId="5BF64ABE" w14:textId="1505B6A6" w:rsidR="455141DD" w:rsidRPr="00CE085F" w:rsidRDefault="00B87775" w:rsidP="455141DD">
      <w:pPr>
        <w:pStyle w:val="ListParagraph"/>
        <w:numPr>
          <w:ilvl w:val="0"/>
          <w:numId w:val="33"/>
        </w:numPr>
        <w:rPr>
          <w:rFonts w:asciiTheme="minorHAnsi" w:hAnsiTheme="minorHAnsi"/>
        </w:rPr>
      </w:pPr>
      <w:r w:rsidRPr="004B2CC9">
        <w:rPr>
          <w:rFonts w:asciiTheme="minorHAnsi" w:eastAsia="Calibri Light" w:hAnsiTheme="minorHAnsi" w:cstheme="minorBidi"/>
          <w:b/>
          <w:bCs/>
        </w:rPr>
        <w:t xml:space="preserve">Technical Services </w:t>
      </w:r>
      <w:r w:rsidRPr="004B2CC9">
        <w:rPr>
          <w:rFonts w:asciiTheme="minorHAnsi" w:eastAsia="Calibri Light" w:hAnsiTheme="minorHAnsi" w:cstheme="minorBidi"/>
          <w:bCs/>
        </w:rPr>
        <w:t>(example: child care provided at a training for participants’ children)</w:t>
      </w:r>
    </w:p>
    <w:p w14:paraId="173CC4F7" w14:textId="77777777" w:rsidR="00CE085F" w:rsidRPr="0043431E" w:rsidRDefault="00CE085F" w:rsidP="00CE085F">
      <w:pPr>
        <w:pStyle w:val="ListParagraph"/>
        <w:ind w:left="360"/>
        <w:rPr>
          <w:rFonts w:asciiTheme="minorHAnsi" w:hAnsiTheme="minorHAnsi"/>
        </w:rPr>
      </w:pPr>
    </w:p>
    <w:p w14:paraId="736A3D90" w14:textId="6032A609" w:rsidR="00BA0AA9" w:rsidRPr="004B2CC9" w:rsidRDefault="455141DD" w:rsidP="00B87775">
      <w:pPr>
        <w:rPr>
          <w:rFonts w:asciiTheme="minorHAnsi" w:eastAsia="Calibri" w:hAnsiTheme="minorHAnsi" w:cs="Calibri"/>
          <w:color w:val="FF0000"/>
        </w:rPr>
      </w:pPr>
      <w:r w:rsidRPr="00124504">
        <w:rPr>
          <w:rFonts w:asciiTheme="minorHAnsi" w:eastAsiaTheme="majorEastAsia" w:hAnsiTheme="minorHAnsi" w:cstheme="minorBidi"/>
          <w:b/>
          <w:bCs/>
          <w:sz w:val="28"/>
          <w:szCs w:val="28"/>
          <w:u w:val="single"/>
        </w:rPr>
        <w:t>Property Services</w:t>
      </w:r>
      <w:r w:rsidR="00124504" w:rsidRPr="00124504">
        <w:rPr>
          <w:rFonts w:asciiTheme="minorHAnsi" w:eastAsiaTheme="majorEastAsia" w:hAnsiTheme="minorHAnsi" w:cstheme="minorBidi"/>
          <w:b/>
          <w:bCs/>
          <w:sz w:val="28"/>
          <w:szCs w:val="28"/>
          <w:u w:val="single"/>
        </w:rPr>
        <w:t xml:space="preserve"> (</w:t>
      </w:r>
      <w:r w:rsidRPr="00124504">
        <w:rPr>
          <w:rFonts w:asciiTheme="minorHAnsi" w:eastAsiaTheme="majorEastAsia" w:hAnsiTheme="minorHAnsi" w:cstheme="minorBidi"/>
          <w:b/>
          <w:bCs/>
          <w:sz w:val="28"/>
          <w:szCs w:val="28"/>
          <w:u w:val="single"/>
        </w:rPr>
        <w:t>400’s</w:t>
      </w:r>
      <w:r w:rsidR="00124504" w:rsidRPr="00124504">
        <w:rPr>
          <w:rFonts w:asciiTheme="minorHAnsi" w:eastAsiaTheme="majorEastAsia" w:hAnsiTheme="minorHAnsi" w:cstheme="minorBidi"/>
          <w:b/>
          <w:bCs/>
          <w:sz w:val="28"/>
          <w:szCs w:val="28"/>
          <w:u w:val="single"/>
        </w:rPr>
        <w:t>)</w:t>
      </w:r>
      <w:r w:rsidRPr="00C224CA">
        <w:rPr>
          <w:rFonts w:asciiTheme="minorHAnsi" w:eastAsiaTheme="majorEastAsia" w:hAnsiTheme="minorHAnsi" w:cstheme="minorBidi"/>
          <w:sz w:val="28"/>
          <w:szCs w:val="28"/>
        </w:rPr>
        <w:t xml:space="preserve"> </w:t>
      </w:r>
      <w:r w:rsidRPr="00C224CA">
        <w:rPr>
          <w:rFonts w:asciiTheme="minorHAnsi" w:eastAsia="Calibri" w:hAnsiTheme="minorHAnsi" w:cs="Calibri"/>
          <w:color w:val="FF0000"/>
        </w:rPr>
        <w:t>Telephone and internet services are not included here (they are 5</w:t>
      </w:r>
      <w:r w:rsidR="004B2CC9">
        <w:rPr>
          <w:rFonts w:asciiTheme="minorHAnsi" w:eastAsia="Calibri" w:hAnsiTheme="minorHAnsi" w:cs="Calibri"/>
          <w:color w:val="FF0000"/>
        </w:rPr>
        <w:t>00’s.</w:t>
      </w:r>
      <w:r w:rsidRPr="00C224CA">
        <w:rPr>
          <w:rFonts w:asciiTheme="minorHAnsi" w:eastAsia="Calibri" w:hAnsiTheme="minorHAnsi" w:cs="Calibri"/>
          <w:color w:val="FF0000"/>
        </w:rPr>
        <w:t>)</w:t>
      </w:r>
      <w:r w:rsidR="004B2CC9">
        <w:rPr>
          <w:rFonts w:asciiTheme="minorHAnsi" w:eastAsia="Calibri" w:hAnsiTheme="minorHAnsi" w:cs="Calibri"/>
          <w:color w:val="FF0000"/>
        </w:rPr>
        <w:t xml:space="preserve"> </w:t>
      </w:r>
      <w:r w:rsidR="00BA0AA9">
        <w:rPr>
          <w:rFonts w:asciiTheme="minorHAnsi" w:hAnsiTheme="minorHAnsi" w:cstheme="minorHAnsi"/>
          <w:color w:val="FF0000"/>
        </w:rPr>
        <w:t>A</w:t>
      </w:r>
      <w:r w:rsidR="00BA0AA9" w:rsidRPr="00AE52D3">
        <w:rPr>
          <w:rFonts w:asciiTheme="minorHAnsi" w:hAnsiTheme="minorHAnsi" w:cstheme="minorHAnsi"/>
          <w:color w:val="FF0000"/>
        </w:rPr>
        <w:t>ctual receipts/invoices and a narrative as to how the allocation was configured will be required to be reimbursed.</w:t>
      </w:r>
    </w:p>
    <w:p w14:paraId="25D9A726" w14:textId="04FBC885" w:rsidR="00B87775" w:rsidRPr="004B2CC9" w:rsidRDefault="000F74FD" w:rsidP="004B2CC9">
      <w:pPr>
        <w:pStyle w:val="ListParagraph"/>
        <w:numPr>
          <w:ilvl w:val="0"/>
          <w:numId w:val="34"/>
        </w:numPr>
        <w:ind w:left="360"/>
        <w:rPr>
          <w:rFonts w:asciiTheme="minorHAnsi" w:eastAsia="Calibri Light" w:hAnsiTheme="minorHAnsi" w:cstheme="minorHAnsi"/>
          <w:b/>
          <w:bCs/>
        </w:rPr>
      </w:pPr>
      <w:r>
        <w:rPr>
          <w:rFonts w:asciiTheme="minorHAnsi" w:eastAsia="Calibri Light" w:hAnsiTheme="minorHAnsi" w:cstheme="minorHAnsi"/>
          <w:b/>
          <w:bCs/>
        </w:rPr>
        <w:t xml:space="preserve">Maintenance and </w:t>
      </w:r>
      <w:r w:rsidR="007E028B" w:rsidRPr="004B2CC9">
        <w:rPr>
          <w:rFonts w:asciiTheme="minorHAnsi" w:eastAsia="Calibri Light" w:hAnsiTheme="minorHAnsi" w:cstheme="minorHAnsi"/>
          <w:b/>
          <w:bCs/>
        </w:rPr>
        <w:t xml:space="preserve">Cleaning </w:t>
      </w:r>
      <w:r w:rsidR="00B87775" w:rsidRPr="004B2CC9">
        <w:rPr>
          <w:rFonts w:asciiTheme="minorHAnsi" w:eastAsia="Calibri Light" w:hAnsiTheme="minorHAnsi" w:cstheme="minorHAnsi"/>
          <w:b/>
          <w:bCs/>
        </w:rPr>
        <w:t>Services</w:t>
      </w:r>
      <w:r>
        <w:rPr>
          <w:rFonts w:asciiTheme="minorHAnsi" w:eastAsia="Calibri Light" w:hAnsiTheme="minorHAnsi" w:cstheme="minorHAnsi"/>
          <w:b/>
          <w:bCs/>
        </w:rPr>
        <w:t xml:space="preserve"> </w:t>
      </w:r>
      <w:r w:rsidRPr="000F74FD">
        <w:rPr>
          <w:rFonts w:asciiTheme="minorHAnsi" w:eastAsia="Calibri Light" w:hAnsiTheme="minorHAnsi" w:cstheme="minorHAnsi"/>
        </w:rPr>
        <w:t xml:space="preserve">for </w:t>
      </w:r>
      <w:r w:rsidRPr="004B2CC9">
        <w:rPr>
          <w:rFonts w:asciiTheme="minorHAnsi" w:eastAsia="Calibri" w:hAnsiTheme="minorHAnsi" w:cs="Calibri"/>
        </w:rPr>
        <w:t xml:space="preserve">space </w:t>
      </w:r>
      <w:r>
        <w:rPr>
          <w:rFonts w:asciiTheme="minorHAnsi" w:eastAsia="Calibri" w:hAnsiTheme="minorHAnsi" w:cs="Calibri"/>
        </w:rPr>
        <w:t>occupied or utilized by</w:t>
      </w:r>
      <w:r w:rsidRPr="004B2CC9">
        <w:rPr>
          <w:rFonts w:asciiTheme="minorHAnsi" w:eastAsia="Calibri" w:hAnsiTheme="minorHAnsi" w:cs="Calibri"/>
        </w:rPr>
        <w:t xml:space="preserve"> program staff, space for a training/meeting, equipment, and vehicles. Cost must be detailed with percentage of space used for programing. </w:t>
      </w:r>
      <w:r w:rsidRPr="004B2CC9">
        <w:rPr>
          <w:rFonts w:asciiTheme="minorHAnsi" w:eastAsia="Calibri Light" w:hAnsiTheme="minorHAnsi" w:cstheme="minorHAnsi"/>
          <w:b/>
          <w:bCs/>
          <w:color w:val="FF0000"/>
        </w:rPr>
        <w:t>Non-Allowable:</w:t>
      </w:r>
      <w:r w:rsidRPr="004B2CC9">
        <w:rPr>
          <w:rFonts w:asciiTheme="minorHAnsi" w:eastAsia="Calibri Light" w:hAnsiTheme="minorHAnsi" w:cstheme="minorHAnsi"/>
          <w:color w:val="FF0000"/>
        </w:rPr>
        <w:t xml:space="preserve"> Occupancy costs associated with district owned buildings</w:t>
      </w:r>
    </w:p>
    <w:p w14:paraId="29EE244A" w14:textId="0E9532C6" w:rsidR="00B87775" w:rsidRPr="004B2CC9" w:rsidRDefault="00B87775" w:rsidP="004B2CC9">
      <w:pPr>
        <w:pStyle w:val="ListParagraph"/>
        <w:numPr>
          <w:ilvl w:val="0"/>
          <w:numId w:val="34"/>
        </w:numPr>
        <w:spacing w:line="259" w:lineRule="auto"/>
        <w:ind w:left="360"/>
        <w:rPr>
          <w:rFonts w:asciiTheme="minorHAnsi" w:eastAsia="Calibri Light" w:hAnsiTheme="minorHAnsi" w:cstheme="minorHAnsi"/>
          <w:b/>
          <w:bCs/>
        </w:rPr>
      </w:pPr>
      <w:r w:rsidRPr="004B2CC9">
        <w:rPr>
          <w:rFonts w:asciiTheme="minorHAnsi" w:eastAsia="Calibri Light" w:hAnsiTheme="minorHAnsi" w:cstheme="minorHAnsi"/>
          <w:b/>
          <w:bCs/>
        </w:rPr>
        <w:t>Rent</w:t>
      </w:r>
      <w:r w:rsidR="000F74FD">
        <w:rPr>
          <w:rFonts w:asciiTheme="minorHAnsi" w:eastAsia="Calibri Light" w:hAnsiTheme="minorHAnsi" w:cstheme="minorHAnsi"/>
          <w:b/>
          <w:bCs/>
        </w:rPr>
        <w:t>:</w:t>
      </w:r>
      <w:r w:rsidRPr="004B2CC9">
        <w:rPr>
          <w:rFonts w:asciiTheme="minorHAnsi" w:eastAsia="Calibri Light" w:hAnsiTheme="minorHAnsi" w:cstheme="minorHAnsi"/>
          <w:b/>
          <w:bCs/>
        </w:rPr>
        <w:t xml:space="preserve"> </w:t>
      </w:r>
      <w:r w:rsidRPr="004B2CC9">
        <w:rPr>
          <w:rFonts w:asciiTheme="minorHAnsi" w:eastAsia="Calibri Light" w:hAnsiTheme="minorHAnsi" w:cstheme="minorHAnsi"/>
          <w:bCs/>
        </w:rPr>
        <w:t>c</w:t>
      </w:r>
      <w:r w:rsidRPr="004B2CC9">
        <w:rPr>
          <w:rFonts w:asciiTheme="minorHAnsi" w:eastAsia="Calibri" w:hAnsiTheme="minorHAnsi" w:cs="Calibri"/>
        </w:rPr>
        <w:t>osts for renting or leasin</w:t>
      </w:r>
      <w:r w:rsidR="007E028B" w:rsidRPr="004B2CC9">
        <w:rPr>
          <w:rFonts w:asciiTheme="minorHAnsi" w:eastAsia="Calibri" w:hAnsiTheme="minorHAnsi" w:cs="Calibri"/>
        </w:rPr>
        <w:t xml:space="preserve">g office </w:t>
      </w:r>
      <w:bookmarkStart w:id="0" w:name="_Hlk14178762"/>
      <w:r w:rsidR="007E028B" w:rsidRPr="004B2CC9">
        <w:rPr>
          <w:rFonts w:asciiTheme="minorHAnsi" w:eastAsia="Calibri" w:hAnsiTheme="minorHAnsi" w:cs="Calibri"/>
        </w:rPr>
        <w:t xml:space="preserve">space </w:t>
      </w:r>
      <w:r w:rsidR="000F74FD">
        <w:rPr>
          <w:rFonts w:asciiTheme="minorHAnsi" w:eastAsia="Calibri" w:hAnsiTheme="minorHAnsi" w:cs="Calibri"/>
        </w:rPr>
        <w:t>occupied or utilized by</w:t>
      </w:r>
      <w:r w:rsidR="007E028B" w:rsidRPr="004B2CC9">
        <w:rPr>
          <w:rFonts w:asciiTheme="minorHAnsi" w:eastAsia="Calibri" w:hAnsiTheme="minorHAnsi" w:cs="Calibri"/>
        </w:rPr>
        <w:t xml:space="preserve"> program staff</w:t>
      </w:r>
      <w:r w:rsidRPr="004B2CC9">
        <w:rPr>
          <w:rFonts w:asciiTheme="minorHAnsi" w:eastAsia="Calibri" w:hAnsiTheme="minorHAnsi" w:cs="Calibri"/>
        </w:rPr>
        <w:t xml:space="preserve">, </w:t>
      </w:r>
      <w:r w:rsidR="007E028B" w:rsidRPr="004B2CC9">
        <w:rPr>
          <w:rFonts w:asciiTheme="minorHAnsi" w:eastAsia="Calibri" w:hAnsiTheme="minorHAnsi" w:cs="Calibri"/>
        </w:rPr>
        <w:t xml:space="preserve">space for a training/meeting, </w:t>
      </w:r>
      <w:r w:rsidRPr="004B2CC9">
        <w:rPr>
          <w:rFonts w:asciiTheme="minorHAnsi" w:eastAsia="Calibri" w:hAnsiTheme="minorHAnsi" w:cs="Calibri"/>
        </w:rPr>
        <w:t xml:space="preserve">equipment, and vehicles. Cost must be detailed with percentage of space used for programing. </w:t>
      </w:r>
      <w:r w:rsidRPr="004B2CC9">
        <w:rPr>
          <w:rFonts w:asciiTheme="minorHAnsi" w:eastAsia="Calibri Light" w:hAnsiTheme="minorHAnsi" w:cstheme="minorHAnsi"/>
          <w:b/>
          <w:bCs/>
          <w:color w:val="FF0000"/>
        </w:rPr>
        <w:t>Non-Allowable:</w:t>
      </w:r>
      <w:r w:rsidRPr="004B2CC9">
        <w:rPr>
          <w:rFonts w:asciiTheme="minorHAnsi" w:eastAsia="Calibri Light" w:hAnsiTheme="minorHAnsi" w:cstheme="minorHAnsi"/>
          <w:color w:val="FF0000"/>
        </w:rPr>
        <w:t xml:space="preserve"> Occupancy costs associated with district owned buildings</w:t>
      </w:r>
      <w:bookmarkEnd w:id="0"/>
    </w:p>
    <w:p w14:paraId="561EB513" w14:textId="4A483676" w:rsidR="00825836" w:rsidRPr="0043431E" w:rsidRDefault="00B87775" w:rsidP="0043431E">
      <w:pPr>
        <w:pStyle w:val="ListParagraph"/>
        <w:numPr>
          <w:ilvl w:val="0"/>
          <w:numId w:val="34"/>
        </w:numPr>
        <w:ind w:left="360"/>
        <w:rPr>
          <w:rFonts w:asciiTheme="minorHAnsi" w:eastAsia="Calibri Light" w:hAnsiTheme="minorHAnsi" w:cstheme="minorHAnsi"/>
          <w:bCs/>
        </w:rPr>
      </w:pPr>
      <w:r w:rsidRPr="004B2CC9">
        <w:rPr>
          <w:rFonts w:asciiTheme="minorHAnsi" w:eastAsia="Calibri Light" w:hAnsiTheme="minorHAnsi" w:cstheme="minorBidi"/>
          <w:b/>
          <w:bCs/>
        </w:rPr>
        <w:t>Minor Facility Modifications</w:t>
      </w:r>
      <w:r w:rsidR="000F74FD">
        <w:rPr>
          <w:rFonts w:asciiTheme="minorHAnsi" w:eastAsia="Calibri Light" w:hAnsiTheme="minorHAnsi" w:cstheme="minorBidi"/>
          <w:b/>
          <w:bCs/>
        </w:rPr>
        <w:t>:</w:t>
      </w:r>
      <w:r w:rsidRPr="004B2CC9">
        <w:rPr>
          <w:rFonts w:asciiTheme="minorHAnsi" w:hAnsiTheme="minorHAnsi" w:cstheme="majorHAnsi"/>
          <w:noProof/>
        </w:rPr>
        <w:t xml:space="preserve"> Any minor facilities modifications needed for the operations of program activties, excluding capital improvements, purchasing of buildings, land, or vehicles. </w:t>
      </w:r>
      <w:r w:rsidRPr="004B2CC9">
        <w:rPr>
          <w:rFonts w:asciiTheme="minorHAnsi" w:eastAsia="Calibri Light" w:hAnsiTheme="minorHAnsi" w:cstheme="minorHAnsi"/>
          <w:bCs/>
        </w:rPr>
        <w:t>Could include contracted construction/alterations</w:t>
      </w:r>
      <w:r w:rsidR="007E028B" w:rsidRPr="004B2CC9">
        <w:rPr>
          <w:rFonts w:asciiTheme="minorHAnsi" w:eastAsia="Calibri Light" w:hAnsiTheme="minorHAnsi" w:cstheme="minorHAnsi"/>
          <w:bCs/>
        </w:rPr>
        <w:t xml:space="preserve"> if related to:</w:t>
      </w:r>
      <w:r w:rsidRPr="004B2CC9">
        <w:rPr>
          <w:rFonts w:asciiTheme="minorHAnsi" w:eastAsia="Calibri Light" w:hAnsiTheme="minorHAnsi" w:cstheme="minorHAnsi"/>
          <w:bCs/>
        </w:rPr>
        <w:t xml:space="preserve"> floor covering installation, electrical work, ground work</w:t>
      </w:r>
      <w:r w:rsidR="007E028B" w:rsidRPr="004B2CC9">
        <w:rPr>
          <w:rFonts w:asciiTheme="minorHAnsi" w:eastAsia="Calibri Light" w:hAnsiTheme="minorHAnsi" w:cstheme="minorHAnsi"/>
          <w:bCs/>
        </w:rPr>
        <w:t xml:space="preserve"> (NOT landscaping), </w:t>
      </w:r>
      <w:r w:rsidRPr="004B2CC9">
        <w:rPr>
          <w:rFonts w:asciiTheme="minorHAnsi" w:eastAsia="Calibri Light" w:hAnsiTheme="minorHAnsi" w:cstheme="minorHAnsi"/>
          <w:bCs/>
        </w:rPr>
        <w:t>fence installation, lead paint abatement and renovations of buildings.</w:t>
      </w:r>
      <w:r w:rsidR="00124504" w:rsidRPr="00124504">
        <w:t xml:space="preserve"> </w:t>
      </w:r>
      <w:r w:rsidR="00124504" w:rsidRPr="004B2CC9">
        <w:rPr>
          <w:rFonts w:asciiTheme="minorHAnsi" w:eastAsia="Calibri Light" w:hAnsiTheme="minorHAnsi" w:cstheme="minorHAnsi"/>
          <w:bCs/>
          <w:color w:val="FF0000"/>
        </w:rPr>
        <w:t>Any minor facilities modifications requires prior approval from Sixpence CCP TA Specialist</w:t>
      </w:r>
      <w:r w:rsidR="00124504" w:rsidRPr="004B2CC9">
        <w:rPr>
          <w:rFonts w:asciiTheme="minorHAnsi" w:eastAsia="Calibri Light" w:hAnsiTheme="minorHAnsi" w:cstheme="minorHAnsi"/>
          <w:bCs/>
        </w:rPr>
        <w:t xml:space="preserve">.  </w:t>
      </w:r>
      <w:r w:rsidRPr="004B2CC9">
        <w:rPr>
          <w:rFonts w:asciiTheme="minorHAnsi" w:eastAsia="Calibri Light" w:hAnsiTheme="minorHAnsi" w:cstheme="minorHAnsi"/>
          <w:bCs/>
          <w:color w:val="FF0000"/>
        </w:rPr>
        <w:t xml:space="preserve">Any </w:t>
      </w:r>
      <w:r w:rsidR="00124504" w:rsidRPr="004B2CC9">
        <w:rPr>
          <w:rFonts w:asciiTheme="minorHAnsi" w:eastAsia="Calibri Light" w:hAnsiTheme="minorHAnsi" w:cstheme="minorHAnsi"/>
          <w:bCs/>
          <w:color w:val="FF0000"/>
        </w:rPr>
        <w:t>single item</w:t>
      </w:r>
      <w:r w:rsidRPr="004B2CC9">
        <w:rPr>
          <w:rFonts w:asciiTheme="minorHAnsi" w:eastAsia="Calibri Light" w:hAnsiTheme="minorHAnsi" w:cstheme="minorHAnsi"/>
          <w:bCs/>
          <w:color w:val="FF0000"/>
        </w:rPr>
        <w:t xml:space="preserve"> over $2,500 requires more than one bid. </w:t>
      </w:r>
      <w:r w:rsidRPr="004B2CC9">
        <w:rPr>
          <w:rFonts w:asciiTheme="minorHAnsi" w:eastAsia="Calibri Light" w:hAnsiTheme="minorHAnsi" w:cstheme="minorHAnsi"/>
          <w:color w:val="FF0000"/>
        </w:rPr>
        <w:t xml:space="preserve">Any </w:t>
      </w:r>
      <w:r w:rsidR="0078298C">
        <w:rPr>
          <w:rFonts w:asciiTheme="minorHAnsi" w:eastAsia="Calibri" w:hAnsiTheme="minorHAnsi" w:cs="Calibri"/>
          <w:color w:val="FF0000"/>
        </w:rPr>
        <w:t>f</w:t>
      </w:r>
      <w:r w:rsidRPr="004B2CC9">
        <w:rPr>
          <w:rFonts w:asciiTheme="minorHAnsi" w:eastAsia="Calibri" w:hAnsiTheme="minorHAnsi" w:cs="Calibri"/>
          <w:color w:val="FF0000"/>
        </w:rPr>
        <w:t xml:space="preserve">looring – </w:t>
      </w:r>
      <w:r w:rsidR="0078298C">
        <w:rPr>
          <w:rFonts w:asciiTheme="minorHAnsi" w:eastAsia="Calibri" w:hAnsiTheme="minorHAnsi" w:cs="Calibri"/>
          <w:color w:val="FF0000"/>
        </w:rPr>
        <w:t>a</w:t>
      </w:r>
      <w:r w:rsidRPr="004B2CC9">
        <w:rPr>
          <w:rFonts w:asciiTheme="minorHAnsi" w:eastAsia="Calibri" w:hAnsiTheme="minorHAnsi" w:cs="Calibri"/>
          <w:color w:val="FF0000"/>
        </w:rPr>
        <w:t xml:space="preserve">pply the </w:t>
      </w:r>
      <w:r w:rsidR="00CE6E3C" w:rsidRPr="004B2CC9">
        <w:rPr>
          <w:rFonts w:asciiTheme="minorHAnsi" w:eastAsia="Calibri" w:hAnsiTheme="minorHAnsi" w:cs="Calibri"/>
          <w:color w:val="FF0000"/>
        </w:rPr>
        <w:t>Infant/Toddler C</w:t>
      </w:r>
      <w:r w:rsidRPr="004B2CC9">
        <w:rPr>
          <w:rFonts w:asciiTheme="minorHAnsi" w:eastAsia="Calibri" w:hAnsiTheme="minorHAnsi" w:cs="Calibri"/>
          <w:color w:val="FF0000"/>
        </w:rPr>
        <w:t xml:space="preserve">ost </w:t>
      </w:r>
      <w:r w:rsidR="00CE6E3C" w:rsidRPr="004B2CC9">
        <w:rPr>
          <w:rFonts w:asciiTheme="minorHAnsi" w:eastAsia="Calibri" w:hAnsiTheme="minorHAnsi" w:cs="Calibri"/>
          <w:color w:val="FF0000"/>
        </w:rPr>
        <w:t>A</w:t>
      </w:r>
      <w:r w:rsidRPr="004B2CC9">
        <w:rPr>
          <w:rFonts w:asciiTheme="minorHAnsi" w:eastAsia="Calibri" w:hAnsiTheme="minorHAnsi" w:cs="Calibri"/>
          <w:color w:val="FF0000"/>
        </w:rPr>
        <w:t xml:space="preserve">llocation up to </w:t>
      </w:r>
      <w:r w:rsidR="007E028B" w:rsidRPr="004B2CC9">
        <w:rPr>
          <w:rFonts w:asciiTheme="minorHAnsi" w:eastAsia="Calibri" w:hAnsiTheme="minorHAnsi" w:cs="Calibri"/>
          <w:color w:val="FF0000"/>
        </w:rPr>
        <w:t>$25/</w:t>
      </w:r>
      <w:proofErr w:type="spellStart"/>
      <w:r w:rsidR="007E028B" w:rsidRPr="004B2CC9">
        <w:rPr>
          <w:rFonts w:asciiTheme="minorHAnsi" w:eastAsia="Calibri" w:hAnsiTheme="minorHAnsi" w:cs="Calibri"/>
          <w:color w:val="FF0000"/>
        </w:rPr>
        <w:t>sq.yd</w:t>
      </w:r>
      <w:proofErr w:type="spellEnd"/>
      <w:r w:rsidRPr="004B2CC9">
        <w:rPr>
          <w:rFonts w:asciiTheme="minorHAnsi" w:eastAsia="Calibri" w:hAnsiTheme="minorHAnsi" w:cs="Calibri"/>
          <w:color w:val="FF0000"/>
        </w:rPr>
        <w:t>.</w:t>
      </w:r>
      <w:r w:rsidRPr="004B2CC9">
        <w:rPr>
          <w:rFonts w:asciiTheme="minorHAnsi" w:eastAsia="Calibri" w:hAnsiTheme="minorHAnsi" w:cs="Calibri"/>
          <w:b/>
          <w:bCs/>
          <w:color w:val="FF0000"/>
        </w:rPr>
        <w:t xml:space="preserve"> </w:t>
      </w:r>
      <w:r w:rsidR="007E028B" w:rsidRPr="004B2CC9">
        <w:rPr>
          <w:rFonts w:asciiTheme="minorHAnsi" w:eastAsia="Calibri" w:hAnsiTheme="minorHAnsi" w:cs="Calibri"/>
          <w:color w:val="FF0000"/>
        </w:rPr>
        <w:t xml:space="preserve">Any </w:t>
      </w:r>
      <w:r w:rsidR="0078298C">
        <w:rPr>
          <w:rFonts w:asciiTheme="minorHAnsi" w:eastAsia="Calibri" w:hAnsiTheme="minorHAnsi" w:cs="Calibri"/>
          <w:color w:val="FF0000"/>
        </w:rPr>
        <w:t>f</w:t>
      </w:r>
      <w:r w:rsidR="007E028B" w:rsidRPr="004B2CC9">
        <w:rPr>
          <w:rFonts w:asciiTheme="minorHAnsi" w:eastAsia="Calibri" w:hAnsiTheme="minorHAnsi" w:cs="Calibri"/>
          <w:color w:val="FF0000"/>
        </w:rPr>
        <w:t xml:space="preserve">encing- apply the </w:t>
      </w:r>
      <w:r w:rsidR="00CE6E3C" w:rsidRPr="004B2CC9">
        <w:rPr>
          <w:rFonts w:asciiTheme="minorHAnsi" w:eastAsia="Calibri" w:hAnsiTheme="minorHAnsi" w:cs="Calibri"/>
          <w:color w:val="FF0000"/>
        </w:rPr>
        <w:t>Infant/Toddler C</w:t>
      </w:r>
      <w:r w:rsidR="007E028B" w:rsidRPr="004B2CC9">
        <w:rPr>
          <w:rFonts w:asciiTheme="minorHAnsi" w:eastAsia="Calibri" w:hAnsiTheme="minorHAnsi" w:cs="Calibri"/>
          <w:color w:val="FF0000"/>
        </w:rPr>
        <w:t xml:space="preserve">ost </w:t>
      </w:r>
      <w:r w:rsidR="00CE6E3C" w:rsidRPr="004B2CC9">
        <w:rPr>
          <w:rFonts w:asciiTheme="minorHAnsi" w:eastAsia="Calibri" w:hAnsiTheme="minorHAnsi" w:cs="Calibri"/>
          <w:color w:val="FF0000"/>
        </w:rPr>
        <w:t>A</w:t>
      </w:r>
      <w:r w:rsidR="007E028B" w:rsidRPr="004B2CC9">
        <w:rPr>
          <w:rFonts w:asciiTheme="minorHAnsi" w:eastAsia="Calibri" w:hAnsiTheme="minorHAnsi" w:cs="Calibri"/>
          <w:color w:val="FF0000"/>
        </w:rPr>
        <w:t>llocation up to $30/ft.</w:t>
      </w:r>
      <w:r w:rsidR="007E028B" w:rsidRPr="004B2CC9">
        <w:rPr>
          <w:rFonts w:asciiTheme="minorHAnsi" w:eastAsia="Calibri" w:hAnsiTheme="minorHAnsi" w:cs="Calibri"/>
          <w:b/>
          <w:bCs/>
          <w:color w:val="FF0000"/>
        </w:rPr>
        <w:t xml:space="preserve"> </w:t>
      </w:r>
      <w:r w:rsidRPr="004B2CC9">
        <w:rPr>
          <w:rFonts w:asciiTheme="minorHAnsi" w:eastAsia="Calibri Light" w:hAnsiTheme="minorHAnsi" w:cstheme="minorHAnsi"/>
          <w:b/>
          <w:bCs/>
          <w:color w:val="FF0000"/>
        </w:rPr>
        <w:t>Non-Allowable:</w:t>
      </w:r>
      <w:r w:rsidRPr="004B2CC9">
        <w:rPr>
          <w:rFonts w:asciiTheme="minorHAnsi" w:eastAsia="Calibri Light" w:hAnsiTheme="minorHAnsi" w:cstheme="minorHAnsi"/>
          <w:color w:val="FF0000"/>
        </w:rPr>
        <w:t xml:space="preserve"> Construction of buildings, decks and porches, excavation, ceilings, weight-bearing walls, roofs, tornado shelter or any work done to a building not owned by the child care partner. Exceptions could be granted if licensing or another state entity requires </w:t>
      </w:r>
      <w:r w:rsidR="007E028B" w:rsidRPr="004B2CC9">
        <w:rPr>
          <w:rFonts w:asciiTheme="minorHAnsi" w:eastAsia="Calibri Light" w:hAnsiTheme="minorHAnsi" w:cstheme="minorHAnsi"/>
          <w:color w:val="FF0000"/>
        </w:rPr>
        <w:t>equipment/structure</w:t>
      </w:r>
      <w:r w:rsidRPr="004B2CC9">
        <w:rPr>
          <w:rFonts w:asciiTheme="minorHAnsi" w:eastAsia="Calibri Light" w:hAnsiTheme="minorHAnsi" w:cstheme="minorHAnsi"/>
          <w:color w:val="FF0000"/>
        </w:rPr>
        <w:t xml:space="preserve"> to be </w:t>
      </w:r>
      <w:r w:rsidR="00A45E24" w:rsidRPr="004B2CC9">
        <w:rPr>
          <w:rFonts w:asciiTheme="minorHAnsi" w:eastAsia="Calibri Light" w:hAnsiTheme="minorHAnsi" w:cstheme="minorHAnsi"/>
          <w:color w:val="FF0000"/>
        </w:rPr>
        <w:t xml:space="preserve">repaired or replaced </w:t>
      </w:r>
      <w:r w:rsidRPr="004B2CC9">
        <w:rPr>
          <w:rFonts w:asciiTheme="minorHAnsi" w:eastAsia="Calibri Light" w:hAnsiTheme="minorHAnsi" w:cstheme="minorHAnsi"/>
          <w:color w:val="FF0000"/>
        </w:rPr>
        <w:t>for safety reasons, with proper documentation</w:t>
      </w:r>
      <w:r w:rsidR="0078298C">
        <w:rPr>
          <w:rFonts w:asciiTheme="minorHAnsi" w:eastAsia="Calibri Light" w:hAnsiTheme="minorHAnsi" w:cstheme="minorHAnsi"/>
          <w:color w:val="FF0000"/>
        </w:rPr>
        <w:t xml:space="preserve"> provided to the Sixpence CCP TA Specialist.</w:t>
      </w:r>
    </w:p>
    <w:p w14:paraId="6EF875C0" w14:textId="77777777" w:rsidR="000F74FD" w:rsidRDefault="000F74FD">
      <w:pPr>
        <w:rPr>
          <w:rFonts w:asciiTheme="minorHAnsi" w:hAnsiTheme="minorHAnsi" w:cstheme="minorHAnsi"/>
          <w:b/>
          <w:bCs/>
          <w:sz w:val="28"/>
          <w:szCs w:val="28"/>
          <w:u w:val="single"/>
        </w:rPr>
      </w:pPr>
    </w:p>
    <w:p w14:paraId="782D7EB7" w14:textId="31725C68" w:rsidR="00F356D9" w:rsidRPr="00E4760C" w:rsidRDefault="00BB38C9">
      <w:pPr>
        <w:rPr>
          <w:rFonts w:asciiTheme="minorHAnsi" w:eastAsia="Calibri" w:hAnsiTheme="minorHAnsi" w:cstheme="minorHAnsi"/>
          <w:b/>
          <w:sz w:val="28"/>
          <w:szCs w:val="28"/>
          <w:u w:val="single"/>
        </w:rPr>
      </w:pPr>
      <w:r w:rsidRPr="00E4760C">
        <w:rPr>
          <w:rFonts w:asciiTheme="minorHAnsi" w:hAnsiTheme="minorHAnsi" w:cstheme="minorHAnsi"/>
          <w:b/>
          <w:bCs/>
          <w:sz w:val="28"/>
          <w:szCs w:val="28"/>
          <w:u w:val="single"/>
        </w:rPr>
        <w:t xml:space="preserve">Other </w:t>
      </w:r>
      <w:r w:rsidR="081FCCA2" w:rsidRPr="00E4760C">
        <w:rPr>
          <w:rFonts w:asciiTheme="minorHAnsi" w:eastAsia="Calibri" w:hAnsiTheme="minorHAnsi" w:cstheme="minorHAnsi"/>
          <w:b/>
          <w:sz w:val="28"/>
          <w:szCs w:val="28"/>
          <w:u w:val="single"/>
        </w:rPr>
        <w:t xml:space="preserve">Purchased Services </w:t>
      </w:r>
      <w:r w:rsidR="00B30E3D">
        <w:rPr>
          <w:rFonts w:asciiTheme="minorHAnsi" w:eastAsia="Calibri" w:hAnsiTheme="minorHAnsi" w:cstheme="minorHAnsi"/>
          <w:b/>
          <w:sz w:val="28"/>
          <w:szCs w:val="28"/>
          <w:u w:val="single"/>
        </w:rPr>
        <w:t xml:space="preserve">&amp; Travel </w:t>
      </w:r>
      <w:r w:rsidR="00E4760C">
        <w:rPr>
          <w:rFonts w:asciiTheme="minorHAnsi" w:eastAsia="Calibri" w:hAnsiTheme="minorHAnsi" w:cstheme="minorHAnsi"/>
          <w:b/>
          <w:sz w:val="28"/>
          <w:szCs w:val="28"/>
          <w:u w:val="single"/>
        </w:rPr>
        <w:t>(</w:t>
      </w:r>
      <w:r w:rsidR="081FCCA2" w:rsidRPr="00E4760C">
        <w:rPr>
          <w:rFonts w:asciiTheme="minorHAnsi" w:eastAsia="Calibri" w:hAnsiTheme="minorHAnsi" w:cstheme="minorHAnsi"/>
          <w:b/>
          <w:sz w:val="28"/>
          <w:szCs w:val="28"/>
          <w:u w:val="single"/>
        </w:rPr>
        <w:t>500</w:t>
      </w:r>
      <w:r w:rsidR="00B21F21" w:rsidRPr="00E4760C">
        <w:rPr>
          <w:rFonts w:asciiTheme="minorHAnsi" w:eastAsia="Calibri" w:hAnsiTheme="minorHAnsi" w:cstheme="minorHAnsi"/>
          <w:b/>
          <w:sz w:val="28"/>
          <w:szCs w:val="28"/>
          <w:u w:val="single"/>
        </w:rPr>
        <w:t>’s</w:t>
      </w:r>
      <w:r w:rsidR="00E4760C">
        <w:rPr>
          <w:rFonts w:asciiTheme="minorHAnsi" w:eastAsia="Calibri" w:hAnsiTheme="minorHAnsi" w:cstheme="minorHAnsi"/>
          <w:b/>
          <w:sz w:val="28"/>
          <w:szCs w:val="28"/>
          <w:u w:val="single"/>
        </w:rPr>
        <w:t>)</w:t>
      </w:r>
    </w:p>
    <w:p w14:paraId="495ACC5B" w14:textId="5C83DB98" w:rsidR="00B87775" w:rsidRPr="000F74FD" w:rsidRDefault="00B87775" w:rsidP="004B2CC9">
      <w:pPr>
        <w:pStyle w:val="ListParagraph"/>
        <w:numPr>
          <w:ilvl w:val="0"/>
          <w:numId w:val="35"/>
        </w:numPr>
        <w:rPr>
          <w:rFonts w:asciiTheme="minorHAnsi" w:eastAsiaTheme="majorEastAsia" w:hAnsiTheme="minorHAnsi" w:cstheme="minorHAnsi"/>
          <w:bCs/>
          <w:noProof/>
        </w:rPr>
      </w:pPr>
      <w:r w:rsidRPr="004B2CC9">
        <w:rPr>
          <w:rFonts w:asciiTheme="minorHAnsi" w:eastAsiaTheme="majorEastAsia" w:hAnsiTheme="minorHAnsi" w:cstheme="minorHAnsi"/>
          <w:b/>
          <w:noProof/>
        </w:rPr>
        <w:t xml:space="preserve">Insurance </w:t>
      </w:r>
      <w:r w:rsidR="000F74FD" w:rsidRPr="000F74FD">
        <w:rPr>
          <w:rFonts w:asciiTheme="minorHAnsi" w:eastAsiaTheme="majorEastAsia" w:hAnsiTheme="minorHAnsi" w:cstheme="minorHAnsi"/>
          <w:bCs/>
          <w:noProof/>
        </w:rPr>
        <w:t>(property)</w:t>
      </w:r>
    </w:p>
    <w:p w14:paraId="3B5E8E55" w14:textId="66F4866E" w:rsidR="00B87775" w:rsidRPr="000F74FD" w:rsidRDefault="00B87775" w:rsidP="000F74FD">
      <w:pPr>
        <w:pStyle w:val="ListParagraph"/>
        <w:numPr>
          <w:ilvl w:val="0"/>
          <w:numId w:val="35"/>
        </w:numPr>
        <w:rPr>
          <w:rFonts w:asciiTheme="minorHAnsi" w:eastAsiaTheme="majorEastAsia" w:hAnsiTheme="minorHAnsi" w:cstheme="minorBidi"/>
          <w:b/>
          <w:bCs/>
          <w:noProof/>
        </w:rPr>
      </w:pPr>
      <w:r w:rsidRPr="000F74FD">
        <w:rPr>
          <w:rFonts w:asciiTheme="minorHAnsi" w:eastAsiaTheme="majorEastAsia" w:hAnsiTheme="minorHAnsi" w:cstheme="minorBidi"/>
          <w:b/>
          <w:bCs/>
          <w:noProof/>
        </w:rPr>
        <w:t xml:space="preserve">Communications </w:t>
      </w:r>
      <w:r w:rsidRPr="000F74FD">
        <w:rPr>
          <w:rFonts w:asciiTheme="minorHAnsi" w:eastAsiaTheme="majorEastAsia" w:hAnsiTheme="minorHAnsi" w:cstheme="minorBidi"/>
          <w:noProof/>
        </w:rPr>
        <w:t>(telephone and internet</w:t>
      </w:r>
      <w:r w:rsidR="000F74FD" w:rsidRPr="000F74FD">
        <w:rPr>
          <w:rFonts w:asciiTheme="minorHAnsi" w:eastAsiaTheme="majorEastAsia" w:hAnsiTheme="minorHAnsi" w:cstheme="minorBidi"/>
          <w:noProof/>
        </w:rPr>
        <w:t xml:space="preserve"> service</w:t>
      </w:r>
      <w:r w:rsidRPr="000F74FD">
        <w:rPr>
          <w:rFonts w:asciiTheme="minorHAnsi" w:eastAsiaTheme="majorEastAsia" w:hAnsiTheme="minorHAnsi" w:cstheme="minorBidi"/>
          <w:noProof/>
        </w:rPr>
        <w:t>)</w:t>
      </w:r>
    </w:p>
    <w:p w14:paraId="35873376" w14:textId="77777777" w:rsidR="00B87775" w:rsidRPr="004B2CC9" w:rsidRDefault="00B87775" w:rsidP="004B2CC9">
      <w:pPr>
        <w:pStyle w:val="ListParagraph"/>
        <w:numPr>
          <w:ilvl w:val="0"/>
          <w:numId w:val="35"/>
        </w:numPr>
        <w:rPr>
          <w:rFonts w:asciiTheme="minorHAnsi" w:eastAsiaTheme="majorEastAsia" w:hAnsiTheme="minorHAnsi" w:cstheme="minorHAnsi"/>
          <w:b/>
          <w:noProof/>
        </w:rPr>
      </w:pPr>
      <w:r w:rsidRPr="004B2CC9">
        <w:rPr>
          <w:rFonts w:asciiTheme="minorHAnsi" w:eastAsiaTheme="majorEastAsia" w:hAnsiTheme="minorHAnsi" w:cstheme="minorHAnsi"/>
          <w:b/>
          <w:noProof/>
        </w:rPr>
        <w:t>Postage</w:t>
      </w:r>
    </w:p>
    <w:p w14:paraId="1ECE14E1" w14:textId="77777777" w:rsidR="00B87775" w:rsidRPr="004B2CC9" w:rsidRDefault="00B87775" w:rsidP="004B2CC9">
      <w:pPr>
        <w:pStyle w:val="ListParagraph"/>
        <w:numPr>
          <w:ilvl w:val="0"/>
          <w:numId w:val="35"/>
        </w:numPr>
        <w:rPr>
          <w:rFonts w:asciiTheme="minorHAnsi" w:eastAsiaTheme="majorEastAsia" w:hAnsiTheme="minorHAnsi" w:cstheme="minorHAnsi"/>
          <w:b/>
          <w:noProof/>
        </w:rPr>
      </w:pPr>
      <w:r w:rsidRPr="004B2CC9">
        <w:rPr>
          <w:rFonts w:asciiTheme="minorHAnsi" w:eastAsiaTheme="majorEastAsia" w:hAnsiTheme="minorHAnsi" w:cstheme="minorHAnsi"/>
          <w:b/>
          <w:noProof/>
        </w:rPr>
        <w:t>Advertising</w:t>
      </w:r>
    </w:p>
    <w:p w14:paraId="4E285193" w14:textId="5BB62749" w:rsidR="004B2CC9" w:rsidRPr="0043431E" w:rsidRDefault="00B87775" w:rsidP="004B2CC9">
      <w:pPr>
        <w:pStyle w:val="ListParagraph"/>
        <w:numPr>
          <w:ilvl w:val="0"/>
          <w:numId w:val="35"/>
        </w:numPr>
        <w:rPr>
          <w:rFonts w:asciiTheme="minorHAnsi" w:eastAsiaTheme="majorEastAsia" w:hAnsiTheme="minorHAnsi" w:cstheme="minorHAnsi"/>
          <w:b/>
          <w:noProof/>
        </w:rPr>
      </w:pPr>
      <w:r w:rsidRPr="004B2CC9">
        <w:rPr>
          <w:rFonts w:asciiTheme="minorHAnsi" w:eastAsiaTheme="majorEastAsia" w:hAnsiTheme="minorHAnsi" w:cstheme="minorHAnsi"/>
          <w:b/>
          <w:noProof/>
        </w:rPr>
        <w:lastRenderedPageBreak/>
        <w:t>Printing</w:t>
      </w:r>
    </w:p>
    <w:p w14:paraId="213D0D72" w14:textId="4792A4CB" w:rsidR="00B87775" w:rsidRPr="004B2CC9" w:rsidRDefault="00B87775" w:rsidP="004B2CC9">
      <w:pPr>
        <w:pStyle w:val="ListParagraph"/>
        <w:numPr>
          <w:ilvl w:val="0"/>
          <w:numId w:val="35"/>
        </w:numPr>
        <w:rPr>
          <w:rFonts w:asciiTheme="minorHAnsi" w:hAnsiTheme="minorHAnsi" w:cstheme="minorBidi"/>
          <w:noProof/>
        </w:rPr>
      </w:pPr>
      <w:r w:rsidRPr="004B2CC9">
        <w:rPr>
          <w:rFonts w:asciiTheme="minorHAnsi" w:eastAsiaTheme="majorEastAsia" w:hAnsiTheme="minorHAnsi" w:cstheme="minorBidi"/>
          <w:b/>
          <w:bCs/>
          <w:noProof/>
        </w:rPr>
        <w:t>Travel</w:t>
      </w:r>
      <w:r w:rsidR="004B2CC9">
        <w:rPr>
          <w:rFonts w:asciiTheme="minorHAnsi" w:eastAsiaTheme="majorEastAsia" w:hAnsiTheme="minorHAnsi" w:cstheme="minorBidi"/>
          <w:b/>
          <w:bCs/>
          <w:noProof/>
        </w:rPr>
        <w:t>:</w:t>
      </w:r>
    </w:p>
    <w:p w14:paraId="00A0B7DF" w14:textId="6582D163" w:rsidR="004B2CC9" w:rsidRPr="004B2CC9" w:rsidRDefault="0078298C" w:rsidP="004B2CC9">
      <w:pPr>
        <w:pStyle w:val="ListParagraph"/>
        <w:numPr>
          <w:ilvl w:val="0"/>
          <w:numId w:val="36"/>
        </w:numPr>
        <w:rPr>
          <w:rFonts w:asciiTheme="minorHAnsi" w:eastAsiaTheme="majorEastAsia" w:hAnsiTheme="minorHAnsi" w:cstheme="majorBidi"/>
        </w:rPr>
      </w:pPr>
      <w:r>
        <w:rPr>
          <w:rFonts w:asciiTheme="minorHAnsi" w:hAnsiTheme="minorHAnsi"/>
        </w:rPr>
        <w:t xml:space="preserve">Calculate individual costs for </w:t>
      </w:r>
      <w:r w:rsidR="00B87775" w:rsidRPr="004B2CC9">
        <w:rPr>
          <w:rFonts w:asciiTheme="minorHAnsi" w:hAnsiTheme="minorHAnsi"/>
        </w:rPr>
        <w:t>transportation, meals, hotel, and other expenditure/expenses associated with</w:t>
      </w:r>
      <w:r>
        <w:rPr>
          <w:rFonts w:asciiTheme="minorHAnsi" w:hAnsiTheme="minorHAnsi"/>
        </w:rPr>
        <w:t xml:space="preserve"> </w:t>
      </w:r>
      <w:r w:rsidR="00B87775" w:rsidRPr="004B2CC9">
        <w:rPr>
          <w:rFonts w:asciiTheme="minorHAnsi" w:hAnsiTheme="minorHAnsi"/>
        </w:rPr>
        <w:t>travel</w:t>
      </w:r>
      <w:r>
        <w:rPr>
          <w:rFonts w:asciiTheme="minorHAnsi" w:hAnsiTheme="minorHAnsi"/>
        </w:rPr>
        <w:t>, per each event.</w:t>
      </w:r>
      <w:r w:rsidR="00B87775" w:rsidRPr="004B2CC9">
        <w:rPr>
          <w:rFonts w:asciiTheme="minorHAnsi" w:hAnsiTheme="minorHAnsi" w:cstheme="majorBidi"/>
        </w:rPr>
        <w:t xml:space="preserve"> Identify the location of travel, if known. </w:t>
      </w:r>
      <w:r w:rsidR="00B87775" w:rsidRPr="004B2CC9">
        <w:rPr>
          <w:rFonts w:asciiTheme="minorHAnsi" w:hAnsiTheme="minorHAnsi"/>
          <w:color w:val="FF0000"/>
        </w:rPr>
        <w:t>Mileage reimbursement to staff is coded in 300’s</w:t>
      </w:r>
      <w:r w:rsidR="00B87775" w:rsidRPr="004B2CC9">
        <w:rPr>
          <w:rFonts w:asciiTheme="minorHAnsi" w:hAnsiTheme="minorHAnsi"/>
        </w:rPr>
        <w:t>.</w:t>
      </w:r>
    </w:p>
    <w:p w14:paraId="2EB2AA0E" w14:textId="77777777" w:rsidR="004B2CC9" w:rsidRPr="004B2CC9" w:rsidRDefault="00B87775" w:rsidP="004B2CC9">
      <w:pPr>
        <w:pStyle w:val="ListParagraph"/>
        <w:numPr>
          <w:ilvl w:val="0"/>
          <w:numId w:val="36"/>
        </w:numPr>
        <w:rPr>
          <w:rFonts w:asciiTheme="minorHAnsi" w:eastAsiaTheme="majorEastAsia" w:hAnsiTheme="minorHAnsi" w:cstheme="majorBidi"/>
        </w:rPr>
      </w:pPr>
      <w:r w:rsidRPr="004B2CC9">
        <w:rPr>
          <w:rFonts w:asciiTheme="minorHAnsi" w:hAnsiTheme="minorHAnsi" w:cstheme="minorBidi"/>
        </w:rPr>
        <w:t>It is allowable for each Coach/Program Coordinator and Child Care Provider to attend</w:t>
      </w:r>
      <w:r w:rsidRPr="004B2CC9">
        <w:rPr>
          <w:rFonts w:asciiTheme="minorHAnsi" w:hAnsiTheme="minorHAnsi" w:cstheme="minorBidi"/>
          <w:b/>
          <w:bCs/>
        </w:rPr>
        <w:t xml:space="preserve"> </w:t>
      </w:r>
      <w:r w:rsidRPr="004B2CC9">
        <w:rPr>
          <w:rFonts w:asciiTheme="minorHAnsi" w:hAnsiTheme="minorHAnsi" w:cstheme="minorBidi"/>
          <w:color w:val="FF0000"/>
        </w:rPr>
        <w:t xml:space="preserve">one out-of-state training or conference per budget year. Additional out-of-state trainings and/or conferences and/or conferences out the Continental United States requires prior approval to be reimbursed. Child Care Providers must have a detailed agreement outlining expectations and procedures in place and must have met program requirement of achieving a Step 3 in Step Up to Quality to qualify for this expense. </w:t>
      </w:r>
    </w:p>
    <w:p w14:paraId="2BDB1279" w14:textId="7F498006" w:rsidR="006F5550" w:rsidRPr="0043431E" w:rsidRDefault="00B87775" w:rsidP="01E1E367">
      <w:pPr>
        <w:pStyle w:val="ListParagraph"/>
        <w:numPr>
          <w:ilvl w:val="0"/>
          <w:numId w:val="36"/>
        </w:numPr>
        <w:rPr>
          <w:rFonts w:asciiTheme="minorHAnsi" w:eastAsiaTheme="majorEastAsia" w:hAnsiTheme="minorHAnsi" w:cstheme="majorBidi"/>
        </w:rPr>
      </w:pPr>
      <w:r w:rsidRPr="004B2CC9">
        <w:rPr>
          <w:rFonts w:asciiTheme="minorHAnsi" w:hAnsiTheme="minorHAnsi" w:cstheme="majorBidi"/>
          <w:color w:val="FF0000"/>
        </w:rPr>
        <w:t xml:space="preserve">It is </w:t>
      </w:r>
      <w:r w:rsidRPr="004B2CC9">
        <w:rPr>
          <w:rFonts w:asciiTheme="minorHAnsi" w:hAnsiTheme="minorHAnsi" w:cstheme="majorBidi"/>
          <w:b/>
          <w:bCs/>
          <w:color w:val="FF0000"/>
        </w:rPr>
        <w:t>NOT allowable</w:t>
      </w:r>
      <w:r w:rsidRPr="004B2CC9">
        <w:rPr>
          <w:rFonts w:asciiTheme="minorHAnsi" w:hAnsiTheme="minorHAnsi" w:cstheme="majorBidi"/>
          <w:color w:val="FF0000"/>
        </w:rPr>
        <w:t xml:space="preserve"> to pay a per diem rate to the coach, program coordinator or child care partner before the travel occurs. All travel expenses, including meals and transportation, must have </w:t>
      </w:r>
      <w:r w:rsidR="007E028B" w:rsidRPr="004B2CC9">
        <w:rPr>
          <w:rFonts w:asciiTheme="minorHAnsi" w:hAnsiTheme="minorHAnsi" w:cstheme="majorBidi"/>
          <w:color w:val="FF0000"/>
        </w:rPr>
        <w:t xml:space="preserve">itemized </w:t>
      </w:r>
      <w:r w:rsidRPr="004B2CC9">
        <w:rPr>
          <w:rFonts w:asciiTheme="minorHAnsi" w:hAnsiTheme="minorHAnsi" w:cstheme="majorBidi"/>
          <w:color w:val="FF0000"/>
        </w:rPr>
        <w:t>receipts to be reimbursed</w:t>
      </w:r>
      <w:r w:rsidR="007E028B" w:rsidRPr="004B2CC9">
        <w:rPr>
          <w:rFonts w:asciiTheme="minorHAnsi" w:hAnsiTheme="minorHAnsi" w:cstheme="majorBidi"/>
          <w:color w:val="FF0000"/>
        </w:rPr>
        <w:t xml:space="preserve"> and may not exceed the GSA per diem rated for the location</w:t>
      </w:r>
      <w:r w:rsidRPr="004B2CC9">
        <w:rPr>
          <w:rFonts w:asciiTheme="minorHAnsi" w:hAnsiTheme="minorHAnsi" w:cstheme="majorBidi"/>
          <w:color w:val="FF0000"/>
        </w:rPr>
        <w:t xml:space="preserve">. </w:t>
      </w:r>
    </w:p>
    <w:p w14:paraId="74A906B4" w14:textId="77777777" w:rsidR="0078298C" w:rsidRDefault="0078298C" w:rsidP="01E1E367">
      <w:pPr>
        <w:rPr>
          <w:rFonts w:asciiTheme="minorHAnsi" w:eastAsia="Calibri" w:hAnsiTheme="minorHAnsi" w:cstheme="minorHAnsi"/>
          <w:b/>
          <w:bCs/>
          <w:sz w:val="28"/>
          <w:szCs w:val="28"/>
          <w:u w:val="single"/>
        </w:rPr>
      </w:pPr>
    </w:p>
    <w:p w14:paraId="082C2025" w14:textId="2788481E" w:rsidR="007E028B" w:rsidRPr="0078298C" w:rsidRDefault="01E1E367" w:rsidP="00B87775">
      <w:pPr>
        <w:rPr>
          <w:rFonts w:asciiTheme="minorHAnsi" w:eastAsia="Calibri" w:hAnsiTheme="minorHAnsi" w:cstheme="minorHAnsi"/>
          <w:b/>
          <w:bCs/>
          <w:sz w:val="28"/>
          <w:szCs w:val="28"/>
          <w:u w:val="single"/>
        </w:rPr>
      </w:pPr>
      <w:r w:rsidRPr="00124504">
        <w:rPr>
          <w:rFonts w:asciiTheme="minorHAnsi" w:eastAsia="Calibri" w:hAnsiTheme="minorHAnsi" w:cstheme="minorHAnsi"/>
          <w:b/>
          <w:bCs/>
          <w:sz w:val="28"/>
          <w:szCs w:val="28"/>
          <w:u w:val="single"/>
        </w:rPr>
        <w:t>Supplies</w:t>
      </w:r>
      <w:r w:rsidR="00124504" w:rsidRPr="00124504">
        <w:rPr>
          <w:rFonts w:asciiTheme="minorHAnsi" w:eastAsia="Calibri" w:hAnsiTheme="minorHAnsi" w:cstheme="minorHAnsi"/>
          <w:b/>
          <w:bCs/>
          <w:sz w:val="28"/>
          <w:szCs w:val="28"/>
          <w:u w:val="single"/>
        </w:rPr>
        <w:t xml:space="preserve"> </w:t>
      </w:r>
      <w:r w:rsidR="00B30E3D">
        <w:rPr>
          <w:rFonts w:asciiTheme="minorHAnsi" w:eastAsia="Calibri" w:hAnsiTheme="minorHAnsi" w:cstheme="minorHAnsi"/>
          <w:b/>
          <w:bCs/>
          <w:sz w:val="28"/>
          <w:szCs w:val="28"/>
          <w:u w:val="single"/>
        </w:rPr>
        <w:t xml:space="preserve">&amp; </w:t>
      </w:r>
      <w:r w:rsidR="00E73014">
        <w:rPr>
          <w:rFonts w:asciiTheme="minorHAnsi" w:eastAsia="Calibri" w:hAnsiTheme="minorHAnsi" w:cstheme="minorHAnsi"/>
          <w:b/>
          <w:bCs/>
          <w:sz w:val="28"/>
          <w:szCs w:val="28"/>
          <w:u w:val="single"/>
        </w:rPr>
        <w:t>Administrative Expenses</w:t>
      </w:r>
      <w:r w:rsidR="00B30E3D">
        <w:rPr>
          <w:rFonts w:asciiTheme="minorHAnsi" w:eastAsia="Calibri" w:hAnsiTheme="minorHAnsi" w:cstheme="minorHAnsi"/>
          <w:b/>
          <w:bCs/>
          <w:sz w:val="28"/>
          <w:szCs w:val="28"/>
          <w:u w:val="single"/>
        </w:rPr>
        <w:t xml:space="preserve"> </w:t>
      </w:r>
      <w:r w:rsidR="00124504" w:rsidRPr="00124504">
        <w:rPr>
          <w:rFonts w:asciiTheme="minorHAnsi" w:eastAsia="Calibri" w:hAnsiTheme="minorHAnsi" w:cstheme="minorHAnsi"/>
          <w:b/>
          <w:bCs/>
          <w:sz w:val="28"/>
          <w:szCs w:val="28"/>
          <w:u w:val="single"/>
        </w:rPr>
        <w:t>(</w:t>
      </w:r>
      <w:r w:rsidRPr="00124504">
        <w:rPr>
          <w:rFonts w:asciiTheme="minorHAnsi" w:eastAsia="Calibri" w:hAnsiTheme="minorHAnsi" w:cstheme="minorHAnsi"/>
          <w:b/>
          <w:bCs/>
          <w:sz w:val="28"/>
          <w:szCs w:val="28"/>
          <w:u w:val="single"/>
        </w:rPr>
        <w:t>600</w:t>
      </w:r>
      <w:r w:rsidR="00B21F21" w:rsidRPr="00124504">
        <w:rPr>
          <w:rFonts w:asciiTheme="minorHAnsi" w:eastAsia="Calibri" w:hAnsiTheme="minorHAnsi" w:cstheme="minorHAnsi"/>
          <w:b/>
          <w:bCs/>
          <w:sz w:val="28"/>
          <w:szCs w:val="28"/>
          <w:u w:val="single"/>
        </w:rPr>
        <w:t>’s</w:t>
      </w:r>
      <w:r w:rsidR="00124504" w:rsidRPr="00124504">
        <w:rPr>
          <w:rFonts w:asciiTheme="minorHAnsi" w:eastAsia="Calibri" w:hAnsiTheme="minorHAnsi" w:cstheme="minorHAnsi"/>
          <w:b/>
          <w:bCs/>
          <w:sz w:val="28"/>
          <w:szCs w:val="28"/>
          <w:u w:val="single"/>
        </w:rPr>
        <w:t>)</w:t>
      </w:r>
      <w:r w:rsidR="00C24AEF" w:rsidRPr="00124504">
        <w:rPr>
          <w:rFonts w:asciiTheme="minorHAnsi" w:eastAsia="Calibri" w:hAnsiTheme="minorHAnsi" w:cstheme="minorHAnsi"/>
          <w:b/>
          <w:bCs/>
          <w:sz w:val="28"/>
          <w:szCs w:val="28"/>
          <w:u w:val="single"/>
        </w:rPr>
        <w:t xml:space="preserve"> – below $5000 for each individual item</w:t>
      </w:r>
      <w:r w:rsidR="0078298C">
        <w:rPr>
          <w:rFonts w:asciiTheme="minorHAnsi" w:eastAsia="Calibri" w:hAnsiTheme="minorHAnsi" w:cstheme="minorHAnsi"/>
          <w:b/>
          <w:bCs/>
          <w:sz w:val="28"/>
          <w:szCs w:val="28"/>
          <w:u w:val="single"/>
        </w:rPr>
        <w:t>:</w:t>
      </w:r>
      <w:r w:rsidR="0078298C" w:rsidRPr="0078298C">
        <w:rPr>
          <w:rFonts w:asciiTheme="minorHAnsi" w:eastAsia="Calibri" w:hAnsiTheme="minorHAnsi" w:cstheme="minorHAnsi"/>
          <w:b/>
          <w:bCs/>
          <w:sz w:val="28"/>
          <w:szCs w:val="28"/>
        </w:rPr>
        <w:t xml:space="preserve"> </w:t>
      </w:r>
      <w:r w:rsidR="007E028B" w:rsidRPr="00CE6E3C">
        <w:rPr>
          <w:rFonts w:asciiTheme="minorHAnsi" w:hAnsiTheme="minorHAnsi" w:cstheme="minorBidi"/>
          <w:color w:val="FF0000"/>
        </w:rPr>
        <w:t>Infant/Toddler Cost Allocation</w:t>
      </w:r>
      <w:r w:rsidR="0078298C">
        <w:rPr>
          <w:rFonts w:asciiTheme="minorHAnsi" w:hAnsiTheme="minorHAnsi" w:cstheme="minorBidi"/>
          <w:color w:val="FF0000"/>
        </w:rPr>
        <w:t>, as documented in the Letter of Agreement with each child care provider</w:t>
      </w:r>
      <w:r w:rsidR="007E028B" w:rsidRPr="00CE6E3C">
        <w:rPr>
          <w:rFonts w:asciiTheme="minorHAnsi" w:hAnsiTheme="minorHAnsi" w:cstheme="minorBidi"/>
          <w:color w:val="FF0000"/>
        </w:rPr>
        <w:t xml:space="preserve"> will be applied for any supplies</w:t>
      </w:r>
      <w:r w:rsidR="00CE6E3C">
        <w:rPr>
          <w:rFonts w:asciiTheme="minorHAnsi" w:hAnsiTheme="minorHAnsi" w:cstheme="minorBidi"/>
          <w:color w:val="FF0000"/>
        </w:rPr>
        <w:t xml:space="preserve"> which are utilized by more than just infants/toddlers.</w:t>
      </w:r>
      <w:r w:rsidR="007E028B" w:rsidRPr="00CE6E3C">
        <w:rPr>
          <w:rFonts w:asciiTheme="minorHAnsi" w:hAnsiTheme="minorHAnsi" w:cstheme="minorBidi"/>
          <w:color w:val="FF0000"/>
        </w:rPr>
        <w:t xml:space="preserve"> </w:t>
      </w:r>
    </w:p>
    <w:p w14:paraId="6C0D2284" w14:textId="6729D0A6" w:rsidR="00B87775" w:rsidRPr="0043431E" w:rsidRDefault="00B60653" w:rsidP="0043431E">
      <w:pPr>
        <w:pStyle w:val="ListParagraph"/>
        <w:numPr>
          <w:ilvl w:val="0"/>
          <w:numId w:val="37"/>
        </w:numPr>
        <w:rPr>
          <w:rFonts w:asciiTheme="minorHAnsi" w:hAnsiTheme="minorHAnsi" w:cstheme="minorHAnsi"/>
        </w:rPr>
      </w:pPr>
      <w:r w:rsidRPr="00B7558E">
        <w:rPr>
          <w:rFonts w:ascii="Calibri" w:hAnsi="Calibri"/>
          <w:b/>
          <w:color w:val="000000"/>
        </w:rPr>
        <w:t>Administrative Expenses</w:t>
      </w:r>
      <w:r w:rsidRPr="00B7558E">
        <w:rPr>
          <w:rFonts w:ascii="Calibri" w:hAnsi="Calibri"/>
          <w:color w:val="DD0806"/>
        </w:rPr>
        <w:t xml:space="preserve"> When applicable, administrative costs as allowable to ensure outcomes are achieved, and is not to exceed the district’s allowable rate set by NDE </w:t>
      </w:r>
      <w:r w:rsidR="00B87775" w:rsidRPr="0043431E">
        <w:rPr>
          <w:rFonts w:asciiTheme="minorHAnsi" w:hAnsiTheme="minorHAnsi" w:cstheme="minorBidi"/>
          <w:b/>
          <w:bCs/>
        </w:rPr>
        <w:t xml:space="preserve">General Supplies </w:t>
      </w:r>
      <w:r w:rsidR="00B87775" w:rsidRPr="0043431E">
        <w:rPr>
          <w:rFonts w:asciiTheme="minorHAnsi" w:hAnsiTheme="minorHAnsi" w:cstheme="minorHAnsi"/>
        </w:rPr>
        <w:t>Any cost pertaining to the consumable materials and/or the materials used for enhancing the quality of infants and toddlers in Family Child Care Homes and/or Centers. Examples include: supplies for family engagement/involvement events</w:t>
      </w:r>
      <w:r w:rsidR="00124504" w:rsidRPr="0043431E">
        <w:rPr>
          <w:rFonts w:asciiTheme="minorHAnsi" w:hAnsiTheme="minorHAnsi" w:cstheme="minorHAnsi"/>
        </w:rPr>
        <w:t xml:space="preserve"> which support child care-to-home connections/supports (i.e. Ready Rosie</w:t>
      </w:r>
      <w:r w:rsidR="00CE6E3C" w:rsidRPr="0043431E">
        <w:rPr>
          <w:rFonts w:asciiTheme="minorHAnsi" w:hAnsiTheme="minorHAnsi" w:cstheme="minorHAnsi"/>
        </w:rPr>
        <w:t xml:space="preserve"> subscriptions and incentives to participate</w:t>
      </w:r>
      <w:r w:rsidR="00124504" w:rsidRPr="0043431E">
        <w:rPr>
          <w:rFonts w:asciiTheme="minorHAnsi" w:hAnsiTheme="minorHAnsi" w:cstheme="minorHAnsi"/>
        </w:rPr>
        <w:t>)</w:t>
      </w:r>
      <w:r w:rsidR="00B87775" w:rsidRPr="0043431E">
        <w:rPr>
          <w:rFonts w:asciiTheme="minorHAnsi" w:hAnsiTheme="minorHAnsi" w:cstheme="minorHAnsi"/>
        </w:rPr>
        <w:t>, curriculum for child care partners (see approved list by Step Up to Quality), assessment tools (ex: ASQ-3, ASQ-SE), cots and mat</w:t>
      </w:r>
      <w:bookmarkStart w:id="1" w:name="_GoBack"/>
      <w:bookmarkEnd w:id="1"/>
      <w:r w:rsidR="00B87775" w:rsidRPr="0043431E">
        <w:rPr>
          <w:rFonts w:asciiTheme="minorHAnsi" w:hAnsiTheme="minorHAnsi" w:cstheme="minorHAnsi"/>
        </w:rPr>
        <w:t xml:space="preserve">s, cribs (federally approved), high chairs, cribs mobiles, child sized tables and chairs, strollers, books, nursing supplies, storage containers, tummy time mats, </w:t>
      </w:r>
      <w:proofErr w:type="spellStart"/>
      <w:r w:rsidR="00B87775" w:rsidRPr="0043431E">
        <w:rPr>
          <w:rFonts w:asciiTheme="minorHAnsi" w:hAnsiTheme="minorHAnsi" w:cstheme="minorHAnsi"/>
        </w:rPr>
        <w:t>exer</w:t>
      </w:r>
      <w:proofErr w:type="spellEnd"/>
      <w:r w:rsidR="00B87775" w:rsidRPr="0043431E">
        <w:rPr>
          <w:rFonts w:asciiTheme="minorHAnsi" w:hAnsiTheme="minorHAnsi" w:cstheme="minorHAnsi"/>
        </w:rPr>
        <w:t>-saucers, riding toys, glider rockers, bulletin boards, copier, printer, laminator, tables for events, barriers surrounding furnace or water heater; paint, area rugs, toddler sized toilets and sinks, diapers, wipes, sheets, baskets and storage tubs, fans, baby monitors, first aid kits, car seats, safety gates, outlet covers, other safety tools, locks, locked</w:t>
      </w:r>
      <w:r w:rsidR="00CE6E3C" w:rsidRPr="0043431E">
        <w:rPr>
          <w:rFonts w:asciiTheme="minorHAnsi" w:hAnsiTheme="minorHAnsi" w:cstheme="minorHAnsi"/>
        </w:rPr>
        <w:t xml:space="preserve"> or indoor</w:t>
      </w:r>
      <w:r w:rsidR="00B87775" w:rsidRPr="0043431E">
        <w:rPr>
          <w:rFonts w:asciiTheme="minorHAnsi" w:hAnsiTheme="minorHAnsi" w:cstheme="minorHAnsi"/>
        </w:rPr>
        <w:t xml:space="preserve"> storage, thermometers, sunscreen, smoke detectors, carbon monoxide detectors, </w:t>
      </w:r>
      <w:r w:rsidR="001F4D5D">
        <w:rPr>
          <w:rFonts w:asciiTheme="minorHAnsi" w:hAnsiTheme="minorHAnsi" w:cstheme="minorHAnsi"/>
        </w:rPr>
        <w:t xml:space="preserve">filing cabinet and </w:t>
      </w:r>
      <w:r w:rsidR="00B87775" w:rsidRPr="0043431E">
        <w:rPr>
          <w:rFonts w:asciiTheme="minorHAnsi" w:hAnsiTheme="minorHAnsi" w:cstheme="minorHAnsi"/>
        </w:rPr>
        <w:t>office supplies</w:t>
      </w:r>
      <w:r w:rsidR="001F4D5D">
        <w:rPr>
          <w:rFonts w:asciiTheme="minorHAnsi" w:hAnsiTheme="minorHAnsi" w:cstheme="minorHAnsi"/>
        </w:rPr>
        <w:t xml:space="preserve"> required to meet Sixpence CCP program requirements</w:t>
      </w:r>
      <w:r w:rsidR="00130FAE">
        <w:rPr>
          <w:rFonts w:asciiTheme="minorHAnsi" w:hAnsiTheme="minorHAnsi" w:cstheme="minorHAnsi"/>
        </w:rPr>
        <w:t>,</w:t>
      </w:r>
      <w:r w:rsidR="001F4D5D">
        <w:rPr>
          <w:rFonts w:asciiTheme="minorHAnsi" w:hAnsiTheme="minorHAnsi" w:cstheme="minorHAnsi"/>
        </w:rPr>
        <w:t xml:space="preserve"> </w:t>
      </w:r>
      <w:r w:rsidR="00B87775" w:rsidRPr="0043431E">
        <w:rPr>
          <w:rFonts w:asciiTheme="minorHAnsi" w:hAnsiTheme="minorHAnsi" w:cstheme="minorHAnsi"/>
        </w:rPr>
        <w:t>art supplies, paper goods/serving items for meals, outdoor shades, window covering, ground covering.</w:t>
      </w:r>
    </w:p>
    <w:p w14:paraId="4EF2072E" w14:textId="77777777" w:rsidR="00B87775" w:rsidRPr="0043431E" w:rsidRDefault="00B87775" w:rsidP="0043431E">
      <w:pPr>
        <w:pStyle w:val="ListParagraph"/>
        <w:numPr>
          <w:ilvl w:val="0"/>
          <w:numId w:val="38"/>
        </w:numPr>
        <w:rPr>
          <w:rFonts w:asciiTheme="minorHAnsi" w:hAnsiTheme="minorHAnsi" w:cstheme="minorHAnsi"/>
        </w:rPr>
      </w:pPr>
      <w:r w:rsidRPr="0043431E">
        <w:rPr>
          <w:rFonts w:asciiTheme="minorHAnsi" w:hAnsiTheme="minorHAnsi" w:cstheme="minorHAnsi"/>
        </w:rPr>
        <w:t>Centers only: dishwasher, washing machine, dryer, oven, microwave, refrigerator, vacuum</w:t>
      </w:r>
    </w:p>
    <w:p w14:paraId="360A58D6" w14:textId="68EFDBF3" w:rsidR="00B87775" w:rsidRPr="0043431E" w:rsidRDefault="00B87775" w:rsidP="0043431E">
      <w:pPr>
        <w:pStyle w:val="ListParagraph"/>
        <w:numPr>
          <w:ilvl w:val="0"/>
          <w:numId w:val="38"/>
        </w:numPr>
        <w:rPr>
          <w:rFonts w:asciiTheme="minorHAnsi" w:hAnsiTheme="minorHAnsi" w:cstheme="minorHAnsi"/>
        </w:rPr>
      </w:pPr>
      <w:r w:rsidRPr="0043431E">
        <w:rPr>
          <w:rFonts w:asciiTheme="minorHAnsi" w:hAnsiTheme="minorHAnsi" w:cstheme="minorHAnsi"/>
        </w:rPr>
        <w:t xml:space="preserve">Program Coordinator/Coach only: </w:t>
      </w:r>
      <w:r w:rsidR="001F4D5D">
        <w:rPr>
          <w:rFonts w:asciiTheme="minorHAnsi" w:hAnsiTheme="minorHAnsi" w:cstheme="minorHAnsi"/>
        </w:rPr>
        <w:t xml:space="preserve">office furnishings such as </w:t>
      </w:r>
      <w:r w:rsidRPr="0043431E">
        <w:rPr>
          <w:rFonts w:asciiTheme="minorHAnsi" w:hAnsiTheme="minorHAnsi" w:cstheme="minorHAnsi"/>
        </w:rPr>
        <w:t xml:space="preserve">desks, shelving, office supplies </w:t>
      </w:r>
    </w:p>
    <w:p w14:paraId="1B29D427" w14:textId="77777777" w:rsidR="0043431E" w:rsidRPr="0043431E" w:rsidRDefault="00B87775" w:rsidP="0043431E">
      <w:pPr>
        <w:pStyle w:val="ListParagraph"/>
        <w:numPr>
          <w:ilvl w:val="0"/>
          <w:numId w:val="38"/>
        </w:numPr>
        <w:rPr>
          <w:rFonts w:asciiTheme="minorHAnsi" w:eastAsia="Calibri" w:hAnsiTheme="minorHAnsi" w:cs="Calibri"/>
        </w:rPr>
      </w:pPr>
      <w:r w:rsidRPr="0043431E">
        <w:rPr>
          <w:rFonts w:asciiTheme="minorHAnsi" w:eastAsia="Calibri" w:hAnsiTheme="minorHAnsi" w:cs="Calibri"/>
        </w:rPr>
        <w:t>Computers – Apply the cost allocation, up to $500</w:t>
      </w:r>
      <w:r w:rsidR="00CE6E3C" w:rsidRPr="0043431E">
        <w:rPr>
          <w:rFonts w:asciiTheme="minorHAnsi" w:eastAsia="Calibri" w:hAnsiTheme="minorHAnsi" w:cs="Calibri"/>
        </w:rPr>
        <w:t xml:space="preserve"> per groups of Infants/Toddlers</w:t>
      </w:r>
      <w:r w:rsidRPr="0043431E">
        <w:rPr>
          <w:rFonts w:asciiTheme="minorHAnsi" w:eastAsia="Calibri" w:hAnsiTheme="minorHAnsi" w:cs="Calibri"/>
        </w:rPr>
        <w:t xml:space="preserve">. </w:t>
      </w:r>
      <w:r w:rsidRPr="0043431E">
        <w:rPr>
          <w:rFonts w:asciiTheme="minorHAnsi" w:hAnsiTheme="minorHAnsi" w:cstheme="majorBidi"/>
          <w:bCs/>
        </w:rPr>
        <w:t>Technology-related supplies include supplies that are typically used in conjunction with technology-related hardware or software. Examples: monitor stands, iPads, and PC's that fall below capitalization thresholds of less than $5,000.</w:t>
      </w:r>
    </w:p>
    <w:p w14:paraId="2178855D" w14:textId="5BCDB830" w:rsidR="00B87775" w:rsidRPr="0043431E" w:rsidRDefault="00B87775" w:rsidP="0043431E">
      <w:pPr>
        <w:pStyle w:val="ListParagraph"/>
        <w:numPr>
          <w:ilvl w:val="0"/>
          <w:numId w:val="38"/>
        </w:numPr>
        <w:rPr>
          <w:rFonts w:asciiTheme="minorHAnsi" w:eastAsia="Calibri" w:hAnsiTheme="minorHAnsi" w:cs="Calibri"/>
        </w:rPr>
      </w:pPr>
      <w:r w:rsidRPr="0043431E">
        <w:rPr>
          <w:rFonts w:asciiTheme="minorHAnsi" w:hAnsiTheme="minorHAnsi" w:cstheme="minorBidi"/>
          <w:b/>
          <w:bCs/>
          <w:color w:val="FF0000"/>
        </w:rPr>
        <w:lastRenderedPageBreak/>
        <w:t>Non-Allowable expenses:</w:t>
      </w:r>
      <w:r w:rsidRPr="0043431E">
        <w:rPr>
          <w:rFonts w:asciiTheme="minorHAnsi" w:hAnsiTheme="minorHAnsi" w:cstheme="minorBidi"/>
          <w:bCs/>
          <w:color w:val="FF0000"/>
        </w:rPr>
        <w:t xml:space="preserve"> gift cards, infant</w:t>
      </w:r>
      <w:r w:rsidR="00CE6E3C" w:rsidRPr="0043431E">
        <w:rPr>
          <w:rFonts w:asciiTheme="minorHAnsi" w:hAnsiTheme="minorHAnsi" w:cstheme="minorBidi"/>
          <w:bCs/>
          <w:color w:val="FF0000"/>
        </w:rPr>
        <w:t>:</w:t>
      </w:r>
      <w:r w:rsidRPr="0043431E">
        <w:rPr>
          <w:rFonts w:asciiTheme="minorHAnsi" w:hAnsiTheme="minorHAnsi" w:cstheme="minorBidi"/>
          <w:bCs/>
          <w:color w:val="FF0000"/>
        </w:rPr>
        <w:t xml:space="preserve"> swings, walkers, </w:t>
      </w:r>
      <w:r w:rsidR="00CE6E3C" w:rsidRPr="0043431E">
        <w:rPr>
          <w:rFonts w:asciiTheme="minorHAnsi" w:hAnsiTheme="minorHAnsi" w:cstheme="minorBidi"/>
          <w:bCs/>
          <w:color w:val="FF0000"/>
        </w:rPr>
        <w:t xml:space="preserve">jumpers, bouncy seats, and rock ‘n plays; </w:t>
      </w:r>
      <w:r w:rsidRPr="0043431E">
        <w:rPr>
          <w:rFonts w:asciiTheme="minorHAnsi" w:hAnsiTheme="minorHAnsi" w:cstheme="minorBidi"/>
          <w:bCs/>
          <w:color w:val="FF0000"/>
        </w:rPr>
        <w:t xml:space="preserve">swimming pools, trampolines, portable sinks, air conditioners, air cleaners, </w:t>
      </w:r>
      <w:r w:rsidR="00CE6E3C" w:rsidRPr="0043431E">
        <w:rPr>
          <w:rFonts w:asciiTheme="minorHAnsi" w:hAnsiTheme="minorHAnsi" w:cstheme="minorBidi"/>
          <w:bCs/>
          <w:color w:val="FF0000"/>
        </w:rPr>
        <w:t>(de)</w:t>
      </w:r>
      <w:r w:rsidR="00130FAE">
        <w:rPr>
          <w:rFonts w:asciiTheme="minorHAnsi" w:hAnsiTheme="minorHAnsi" w:cstheme="minorBidi"/>
          <w:bCs/>
          <w:color w:val="FF0000"/>
        </w:rPr>
        <w:t>/</w:t>
      </w:r>
      <w:r w:rsidRPr="0043431E">
        <w:rPr>
          <w:rFonts w:asciiTheme="minorHAnsi" w:hAnsiTheme="minorHAnsi" w:cstheme="minorBidi"/>
          <w:bCs/>
          <w:color w:val="FF0000"/>
        </w:rPr>
        <w:t>humidifiers, furnaces, showers, sliding glass doors, water heaters, couches for adult use, recliners for adult use</w:t>
      </w:r>
      <w:r w:rsidR="00CE6E3C" w:rsidRPr="0043431E">
        <w:rPr>
          <w:rFonts w:asciiTheme="minorHAnsi" w:hAnsiTheme="minorHAnsi" w:cstheme="minorBidi"/>
          <w:bCs/>
          <w:color w:val="FF0000"/>
        </w:rPr>
        <w:t xml:space="preserve">, outdoor storage, and </w:t>
      </w:r>
      <w:r w:rsidR="00124504" w:rsidRPr="0043431E">
        <w:rPr>
          <w:rFonts w:asciiTheme="minorHAnsi" w:hAnsiTheme="minorHAnsi" w:cstheme="minorBidi"/>
          <w:bCs/>
          <w:color w:val="FF0000"/>
        </w:rPr>
        <w:t xml:space="preserve">Promotional </w:t>
      </w:r>
      <w:r w:rsidR="00CE6E3C" w:rsidRPr="0043431E">
        <w:rPr>
          <w:rFonts w:asciiTheme="minorHAnsi" w:hAnsiTheme="minorHAnsi" w:cstheme="minorBidi"/>
          <w:bCs/>
          <w:color w:val="FF0000"/>
        </w:rPr>
        <w:t>I</w:t>
      </w:r>
      <w:r w:rsidR="00124504" w:rsidRPr="0043431E">
        <w:rPr>
          <w:rFonts w:asciiTheme="minorHAnsi" w:hAnsiTheme="minorHAnsi" w:cstheme="minorBidi"/>
          <w:bCs/>
          <w:color w:val="FF0000"/>
        </w:rPr>
        <w:t>tems.</w:t>
      </w:r>
    </w:p>
    <w:p w14:paraId="14D28A37" w14:textId="0F7EC01D" w:rsidR="00B87775" w:rsidRPr="0043431E" w:rsidRDefault="00B87775" w:rsidP="0043431E">
      <w:pPr>
        <w:pStyle w:val="ListParagraph"/>
        <w:numPr>
          <w:ilvl w:val="0"/>
          <w:numId w:val="39"/>
        </w:numPr>
        <w:rPr>
          <w:rFonts w:asciiTheme="minorHAnsi" w:hAnsiTheme="minorHAnsi" w:cstheme="minorBidi"/>
          <w:bCs/>
        </w:rPr>
      </w:pPr>
      <w:r w:rsidRPr="0043431E">
        <w:rPr>
          <w:rFonts w:asciiTheme="minorHAnsi" w:hAnsiTheme="minorHAnsi" w:cstheme="minorBidi"/>
          <w:b/>
          <w:bCs/>
          <w:color w:val="FF0000"/>
        </w:rPr>
        <w:t>Non-Allowable for Family Child Care Homes</w:t>
      </w:r>
      <w:r w:rsidR="00CE6E3C" w:rsidRPr="0043431E">
        <w:rPr>
          <w:rFonts w:asciiTheme="minorHAnsi" w:hAnsiTheme="minorHAnsi" w:cstheme="minorBidi"/>
          <w:b/>
          <w:bCs/>
          <w:color w:val="FF0000"/>
        </w:rPr>
        <w:t xml:space="preserve"> (with dual private use/occupation/residence)</w:t>
      </w:r>
      <w:r w:rsidRPr="0043431E">
        <w:rPr>
          <w:rFonts w:asciiTheme="minorHAnsi" w:hAnsiTheme="minorHAnsi" w:cstheme="minorBidi"/>
          <w:b/>
          <w:bCs/>
          <w:color w:val="FF0000"/>
        </w:rPr>
        <w:t>:</w:t>
      </w:r>
      <w:r w:rsidRPr="0043431E">
        <w:rPr>
          <w:rFonts w:asciiTheme="minorHAnsi" w:hAnsiTheme="minorHAnsi" w:cstheme="minorBidi"/>
          <w:bCs/>
          <w:color w:val="FF0000"/>
        </w:rPr>
        <w:t xml:space="preserve"> All of the above plus dishwasher, washing machine, dryer, oven, microwave, refrigerator, vacuum, furnishings available for dual usage (personal and business.)</w:t>
      </w:r>
    </w:p>
    <w:p w14:paraId="467006B7" w14:textId="0E3F337D" w:rsidR="00B87775" w:rsidRPr="000F74FD" w:rsidRDefault="00B87775" w:rsidP="000F74FD">
      <w:pPr>
        <w:pStyle w:val="ListParagraph"/>
        <w:numPr>
          <w:ilvl w:val="0"/>
          <w:numId w:val="40"/>
        </w:numPr>
        <w:rPr>
          <w:rFonts w:asciiTheme="minorHAnsi" w:hAnsiTheme="minorHAnsi" w:cstheme="minorHAnsi"/>
          <w:b/>
          <w:bCs/>
        </w:rPr>
      </w:pPr>
      <w:r w:rsidRPr="0043431E">
        <w:rPr>
          <w:rFonts w:asciiTheme="minorHAnsi" w:hAnsiTheme="minorHAnsi" w:cstheme="minorHAnsi"/>
          <w:b/>
          <w:bCs/>
        </w:rPr>
        <w:t>Utilities:</w:t>
      </w:r>
      <w:r w:rsidR="003B0D3E" w:rsidRPr="0043431E">
        <w:rPr>
          <w:rFonts w:asciiTheme="minorHAnsi" w:hAnsiTheme="minorHAnsi" w:cstheme="minorHAnsi"/>
          <w:b/>
          <w:bCs/>
        </w:rPr>
        <w:t xml:space="preserve"> </w:t>
      </w:r>
      <w:bookmarkStart w:id="2" w:name="_Hlk11145293"/>
      <w:r w:rsidR="003B0D3E" w:rsidRPr="0043431E">
        <w:rPr>
          <w:rFonts w:asciiTheme="minorHAnsi" w:hAnsiTheme="minorHAnsi" w:cstheme="minorHAnsi"/>
          <w:color w:val="FF0000"/>
        </w:rPr>
        <w:t>actual receipts/invoices and a narrative as to how the allocation was configured</w:t>
      </w:r>
      <w:r w:rsidR="00AE52D3" w:rsidRPr="0043431E">
        <w:rPr>
          <w:rFonts w:asciiTheme="minorHAnsi" w:hAnsiTheme="minorHAnsi" w:cstheme="minorHAnsi"/>
          <w:color w:val="FF0000"/>
        </w:rPr>
        <w:t xml:space="preserve"> will be required to be reimbursed.</w:t>
      </w:r>
      <w:r w:rsidR="003B0D3E" w:rsidRPr="0043431E">
        <w:rPr>
          <w:rFonts w:asciiTheme="minorHAnsi" w:hAnsiTheme="minorHAnsi" w:cstheme="minorHAnsi"/>
          <w:b/>
          <w:bCs/>
          <w:color w:val="FF0000"/>
        </w:rPr>
        <w:t xml:space="preserve"> </w:t>
      </w:r>
      <w:bookmarkEnd w:id="2"/>
    </w:p>
    <w:p w14:paraId="52BE8135" w14:textId="77777777" w:rsidR="00B87775" w:rsidRPr="0043431E" w:rsidRDefault="00B87775" w:rsidP="0043431E">
      <w:pPr>
        <w:pStyle w:val="ListParagraph"/>
        <w:numPr>
          <w:ilvl w:val="0"/>
          <w:numId w:val="40"/>
        </w:numPr>
        <w:rPr>
          <w:rFonts w:asciiTheme="minorHAnsi" w:hAnsiTheme="minorHAnsi" w:cstheme="minorBidi"/>
          <w:b/>
          <w:bCs/>
        </w:rPr>
      </w:pPr>
      <w:r w:rsidRPr="0043431E">
        <w:rPr>
          <w:rFonts w:asciiTheme="minorHAnsi" w:hAnsiTheme="minorHAnsi" w:cstheme="minorBidi"/>
          <w:b/>
          <w:bCs/>
        </w:rPr>
        <w:t>Gasoline</w:t>
      </w:r>
      <w:r w:rsidRPr="0043431E">
        <w:rPr>
          <w:rFonts w:asciiTheme="minorHAnsi" w:eastAsia="Calibri" w:hAnsiTheme="minorHAnsi" w:cstheme="minorBidi"/>
          <w:bCs/>
          <w:color w:val="FF0000"/>
        </w:rPr>
        <w:t xml:space="preserve"> fuel for vehicles is </w:t>
      </w:r>
      <w:r w:rsidRPr="0043431E">
        <w:rPr>
          <w:rFonts w:asciiTheme="minorHAnsi" w:eastAsia="Calibri" w:hAnsiTheme="minorHAnsi" w:cstheme="minorBidi"/>
          <w:b/>
          <w:color w:val="FF0000"/>
        </w:rPr>
        <w:t>not allowed</w:t>
      </w:r>
    </w:p>
    <w:p w14:paraId="38788379" w14:textId="7E1FF4E2" w:rsidR="0078298C" w:rsidRPr="00130FAE" w:rsidRDefault="00B87775" w:rsidP="000F74FD">
      <w:pPr>
        <w:pStyle w:val="ListParagraph"/>
        <w:numPr>
          <w:ilvl w:val="0"/>
          <w:numId w:val="40"/>
        </w:numPr>
        <w:rPr>
          <w:rFonts w:asciiTheme="minorHAnsi" w:hAnsiTheme="minorHAnsi" w:cstheme="minorBidi"/>
        </w:rPr>
      </w:pPr>
      <w:bookmarkStart w:id="3" w:name="_Hlk14178527"/>
      <w:r w:rsidRPr="0043431E">
        <w:rPr>
          <w:rFonts w:asciiTheme="minorHAnsi" w:hAnsiTheme="minorHAnsi" w:cstheme="minorBidi"/>
          <w:b/>
          <w:bCs/>
        </w:rPr>
        <w:t>Technology</w:t>
      </w:r>
      <w:r w:rsidR="000F74FD">
        <w:rPr>
          <w:rFonts w:asciiTheme="minorHAnsi" w:hAnsiTheme="minorHAnsi" w:cstheme="minorBidi"/>
          <w:b/>
          <w:bCs/>
        </w:rPr>
        <w:t xml:space="preserve"> devices </w:t>
      </w:r>
    </w:p>
    <w:p w14:paraId="2B027C76" w14:textId="77777777" w:rsidR="00130FAE" w:rsidRPr="000F74FD" w:rsidRDefault="00130FAE" w:rsidP="00130FAE">
      <w:pPr>
        <w:pStyle w:val="ListParagraph"/>
        <w:ind w:left="360"/>
        <w:rPr>
          <w:rFonts w:asciiTheme="minorHAnsi" w:hAnsiTheme="minorHAnsi" w:cstheme="minorBidi"/>
        </w:rPr>
      </w:pPr>
    </w:p>
    <w:bookmarkEnd w:id="3"/>
    <w:p w14:paraId="20C25BB2" w14:textId="4F7E4F82" w:rsidR="00F356D9" w:rsidRPr="0078298C" w:rsidRDefault="00CF1C18">
      <w:pPr>
        <w:rPr>
          <w:rFonts w:asciiTheme="minorHAnsi" w:hAnsiTheme="minorHAnsi" w:cstheme="minorBidi"/>
          <w:color w:val="FF0000"/>
        </w:rPr>
      </w:pPr>
      <w:r w:rsidRPr="00AE52D3">
        <w:rPr>
          <w:rFonts w:asciiTheme="minorHAnsi" w:eastAsia="Calibri" w:hAnsiTheme="minorHAnsi" w:cstheme="minorHAnsi"/>
          <w:b/>
          <w:sz w:val="28"/>
          <w:szCs w:val="28"/>
          <w:u w:val="single"/>
        </w:rPr>
        <w:t>Capital Assets/Furnishings</w:t>
      </w:r>
      <w:r w:rsidR="081FCCA2" w:rsidRPr="00AE52D3">
        <w:rPr>
          <w:rFonts w:asciiTheme="minorHAnsi" w:eastAsia="Calibri" w:hAnsiTheme="minorHAnsi" w:cstheme="minorHAnsi"/>
          <w:b/>
          <w:sz w:val="28"/>
          <w:szCs w:val="28"/>
          <w:u w:val="single"/>
        </w:rPr>
        <w:t xml:space="preserve"> </w:t>
      </w:r>
      <w:r w:rsidR="00AE52D3" w:rsidRPr="00AE52D3">
        <w:rPr>
          <w:rFonts w:asciiTheme="minorHAnsi" w:eastAsia="Calibri" w:hAnsiTheme="minorHAnsi" w:cstheme="minorHAnsi"/>
          <w:b/>
          <w:sz w:val="28"/>
          <w:szCs w:val="28"/>
          <w:u w:val="single"/>
        </w:rPr>
        <w:t>(</w:t>
      </w:r>
      <w:r w:rsidR="081FCCA2" w:rsidRPr="00AE52D3">
        <w:rPr>
          <w:rFonts w:asciiTheme="minorHAnsi" w:eastAsia="Calibri" w:hAnsiTheme="minorHAnsi" w:cstheme="minorHAnsi"/>
          <w:b/>
          <w:sz w:val="28"/>
          <w:szCs w:val="28"/>
          <w:u w:val="single"/>
        </w:rPr>
        <w:t>700</w:t>
      </w:r>
      <w:r w:rsidR="007F3D22" w:rsidRPr="00AE52D3">
        <w:rPr>
          <w:rFonts w:asciiTheme="minorHAnsi" w:eastAsia="Calibri" w:hAnsiTheme="minorHAnsi" w:cstheme="minorHAnsi"/>
          <w:b/>
          <w:sz w:val="28"/>
          <w:szCs w:val="28"/>
          <w:u w:val="single"/>
        </w:rPr>
        <w:t>’s</w:t>
      </w:r>
      <w:r w:rsidR="00AE52D3" w:rsidRPr="00AE52D3">
        <w:rPr>
          <w:rFonts w:asciiTheme="minorHAnsi" w:eastAsia="Calibri" w:hAnsiTheme="minorHAnsi" w:cstheme="minorHAnsi"/>
          <w:b/>
          <w:sz w:val="28"/>
          <w:szCs w:val="28"/>
          <w:u w:val="single"/>
        </w:rPr>
        <w:t>)</w:t>
      </w:r>
      <w:r w:rsidR="00603D12" w:rsidRPr="00AE52D3">
        <w:rPr>
          <w:rFonts w:asciiTheme="minorHAnsi" w:eastAsia="Calibri" w:hAnsiTheme="minorHAnsi" w:cstheme="minorHAnsi"/>
          <w:b/>
          <w:sz w:val="28"/>
          <w:szCs w:val="28"/>
          <w:u w:val="single"/>
        </w:rPr>
        <w:t xml:space="preserve"> – above $5000 for each individual item</w:t>
      </w:r>
      <w:r w:rsidR="0078298C">
        <w:rPr>
          <w:rFonts w:asciiTheme="minorHAnsi" w:eastAsia="Calibri" w:hAnsiTheme="minorHAnsi" w:cstheme="minorHAnsi"/>
          <w:b/>
          <w:sz w:val="28"/>
          <w:szCs w:val="28"/>
          <w:u w:val="single"/>
        </w:rPr>
        <w:t>:</w:t>
      </w:r>
      <w:r w:rsidR="0078298C">
        <w:rPr>
          <w:rFonts w:asciiTheme="minorHAnsi" w:eastAsia="Calibri" w:hAnsiTheme="minorHAnsi" w:cstheme="minorHAnsi"/>
          <w:b/>
          <w:sz w:val="28"/>
          <w:szCs w:val="28"/>
        </w:rPr>
        <w:t xml:space="preserve"> </w:t>
      </w:r>
      <w:r w:rsidR="0078298C" w:rsidRPr="00CE6E3C">
        <w:rPr>
          <w:rFonts w:asciiTheme="minorHAnsi" w:hAnsiTheme="minorHAnsi" w:cstheme="minorBidi"/>
          <w:color w:val="FF0000"/>
        </w:rPr>
        <w:t>Infant/Toddler Cost Allocation</w:t>
      </w:r>
      <w:r w:rsidR="0078298C">
        <w:rPr>
          <w:rFonts w:asciiTheme="minorHAnsi" w:hAnsiTheme="minorHAnsi" w:cstheme="minorBidi"/>
          <w:color w:val="FF0000"/>
        </w:rPr>
        <w:t>, as documented in the Letter of Agreement with each child care provider</w:t>
      </w:r>
      <w:r w:rsidR="0078298C" w:rsidRPr="00CE6E3C">
        <w:rPr>
          <w:rFonts w:asciiTheme="minorHAnsi" w:hAnsiTheme="minorHAnsi" w:cstheme="minorBidi"/>
          <w:color w:val="FF0000"/>
        </w:rPr>
        <w:t xml:space="preserve"> will be applied for any </w:t>
      </w:r>
      <w:r w:rsidR="0078298C">
        <w:rPr>
          <w:rFonts w:asciiTheme="minorHAnsi" w:hAnsiTheme="minorHAnsi" w:cstheme="minorBidi"/>
          <w:color w:val="FF0000"/>
        </w:rPr>
        <w:t>furnishing</w:t>
      </w:r>
      <w:r w:rsidR="0078298C" w:rsidRPr="00CE6E3C">
        <w:rPr>
          <w:rFonts w:asciiTheme="minorHAnsi" w:hAnsiTheme="minorHAnsi" w:cstheme="minorBidi"/>
          <w:color w:val="FF0000"/>
        </w:rPr>
        <w:t>s</w:t>
      </w:r>
      <w:r w:rsidR="0078298C">
        <w:rPr>
          <w:rFonts w:asciiTheme="minorHAnsi" w:hAnsiTheme="minorHAnsi" w:cstheme="minorBidi"/>
          <w:color w:val="FF0000"/>
        </w:rPr>
        <w:t xml:space="preserve"> which are utilized by more than just infants/toddlers.</w:t>
      </w:r>
      <w:r w:rsidR="0078298C" w:rsidRPr="00CE6E3C">
        <w:rPr>
          <w:rFonts w:asciiTheme="minorHAnsi" w:hAnsiTheme="minorHAnsi" w:cstheme="minorBidi"/>
          <w:color w:val="FF0000"/>
        </w:rPr>
        <w:t xml:space="preserve"> </w:t>
      </w:r>
    </w:p>
    <w:p w14:paraId="46AEDF52" w14:textId="77777777" w:rsidR="00B87775" w:rsidRPr="0078298C" w:rsidRDefault="00B87775" w:rsidP="0078298C">
      <w:pPr>
        <w:pStyle w:val="ListParagraph"/>
        <w:numPr>
          <w:ilvl w:val="0"/>
          <w:numId w:val="41"/>
        </w:numPr>
        <w:rPr>
          <w:rFonts w:asciiTheme="minorHAnsi" w:hAnsiTheme="minorHAnsi" w:cstheme="minorHAnsi"/>
          <w:b/>
          <w:bCs/>
        </w:rPr>
      </w:pPr>
      <w:r w:rsidRPr="0078298C">
        <w:rPr>
          <w:rFonts w:asciiTheme="minorHAnsi" w:hAnsiTheme="minorHAnsi" w:cstheme="minorHAnsi"/>
          <w:b/>
          <w:bCs/>
        </w:rPr>
        <w:t>Furniture and Fixtures</w:t>
      </w:r>
    </w:p>
    <w:p w14:paraId="3DBA3910" w14:textId="77777777" w:rsidR="00B87775" w:rsidRPr="00C224CA" w:rsidRDefault="00B87775" w:rsidP="0078298C">
      <w:pPr>
        <w:pStyle w:val="ListParagraph"/>
        <w:numPr>
          <w:ilvl w:val="0"/>
          <w:numId w:val="42"/>
        </w:numPr>
        <w:rPr>
          <w:rFonts w:asciiTheme="minorHAnsi" w:hAnsiTheme="minorHAnsi" w:cstheme="majorHAnsi"/>
        </w:rPr>
      </w:pPr>
      <w:r w:rsidRPr="00C224CA">
        <w:rPr>
          <w:rFonts w:asciiTheme="minorHAnsi" w:hAnsiTheme="minorHAnsi" w:cstheme="majorHAnsi"/>
        </w:rPr>
        <w:t>Expenditures for equipment used for sitting, as a support for writing and work activities, and as storage space for material items. Example: office furnishings for Coach/Program Coordinator.</w:t>
      </w:r>
    </w:p>
    <w:p w14:paraId="2C2BE059" w14:textId="267931AA" w:rsidR="00B87775" w:rsidRPr="00C224CA" w:rsidRDefault="00B87775" w:rsidP="0078298C">
      <w:pPr>
        <w:pStyle w:val="ListParagraph"/>
        <w:numPr>
          <w:ilvl w:val="0"/>
          <w:numId w:val="42"/>
        </w:numPr>
        <w:rPr>
          <w:rFonts w:asciiTheme="minorHAnsi" w:hAnsiTheme="minorHAnsi" w:cstheme="majorHAnsi"/>
        </w:rPr>
      </w:pPr>
      <w:r w:rsidRPr="00C224CA">
        <w:rPr>
          <w:rFonts w:asciiTheme="minorHAnsi" w:hAnsiTheme="minorHAnsi" w:cstheme="majorHAnsi"/>
        </w:rPr>
        <w:t xml:space="preserve">List </w:t>
      </w:r>
      <w:r w:rsidR="0078298C">
        <w:rPr>
          <w:rFonts w:asciiTheme="minorHAnsi" w:hAnsiTheme="minorHAnsi" w:cstheme="majorHAnsi"/>
        </w:rPr>
        <w:t xml:space="preserve">costs for each </w:t>
      </w:r>
      <w:r w:rsidRPr="00C224CA">
        <w:rPr>
          <w:rFonts w:asciiTheme="minorHAnsi" w:hAnsiTheme="minorHAnsi" w:cstheme="majorHAnsi"/>
        </w:rPr>
        <w:t xml:space="preserve">nonexpendable item to be purchased. Nonexpendable equipment is tangible property having a useful life of more than 2 years.  </w:t>
      </w:r>
    </w:p>
    <w:p w14:paraId="43D17770" w14:textId="77777777" w:rsidR="0078298C" w:rsidRDefault="00B87775" w:rsidP="0078298C">
      <w:pPr>
        <w:pStyle w:val="ListParagraph"/>
        <w:numPr>
          <w:ilvl w:val="0"/>
          <w:numId w:val="42"/>
        </w:numPr>
        <w:rPr>
          <w:rFonts w:asciiTheme="minorHAnsi" w:hAnsiTheme="minorHAnsi" w:cstheme="majorHAnsi"/>
        </w:rPr>
      </w:pPr>
      <w:r w:rsidRPr="00C224CA">
        <w:rPr>
          <w:rFonts w:asciiTheme="minorHAnsi" w:hAnsiTheme="minorHAnsi" w:cstheme="majorHAnsi"/>
        </w:rPr>
        <w:t>Explain why the equipment is needed for the project to succeed.</w:t>
      </w:r>
    </w:p>
    <w:p w14:paraId="0705D6A1" w14:textId="71E96C1E" w:rsidR="00B87775" w:rsidRPr="0078298C" w:rsidRDefault="00B87775" w:rsidP="0078298C">
      <w:pPr>
        <w:pStyle w:val="ListParagraph"/>
        <w:numPr>
          <w:ilvl w:val="0"/>
          <w:numId w:val="42"/>
        </w:numPr>
        <w:rPr>
          <w:rFonts w:asciiTheme="minorHAnsi" w:hAnsiTheme="minorHAnsi" w:cstheme="majorHAnsi"/>
        </w:rPr>
      </w:pPr>
      <w:r w:rsidRPr="0078298C">
        <w:rPr>
          <w:rFonts w:asciiTheme="minorHAnsi" w:hAnsiTheme="minorHAnsi" w:cstheme="majorBidi"/>
          <w:b/>
          <w:bCs/>
          <w:color w:val="FF0000"/>
        </w:rPr>
        <w:t>Non-Allowable</w:t>
      </w:r>
      <w:r w:rsidR="0078298C">
        <w:rPr>
          <w:rFonts w:asciiTheme="minorHAnsi" w:hAnsiTheme="minorHAnsi" w:cstheme="majorBidi"/>
          <w:b/>
          <w:bCs/>
          <w:color w:val="FF0000"/>
        </w:rPr>
        <w:t xml:space="preserve"> expenses</w:t>
      </w:r>
      <w:r w:rsidRPr="0078298C">
        <w:rPr>
          <w:rFonts w:asciiTheme="minorHAnsi" w:hAnsiTheme="minorHAnsi" w:cstheme="majorBidi"/>
          <w:b/>
          <w:bCs/>
          <w:color w:val="FF0000"/>
        </w:rPr>
        <w:t>:</w:t>
      </w:r>
      <w:r w:rsidRPr="0078298C">
        <w:rPr>
          <w:rFonts w:asciiTheme="minorHAnsi" w:hAnsiTheme="minorHAnsi" w:cstheme="majorBidi"/>
          <w:color w:val="FF0000"/>
        </w:rPr>
        <w:t xml:space="preserve"> office furnishing</w:t>
      </w:r>
      <w:r w:rsidR="0078298C">
        <w:rPr>
          <w:rFonts w:asciiTheme="minorHAnsi" w:hAnsiTheme="minorHAnsi" w:cstheme="majorBidi"/>
          <w:color w:val="FF0000"/>
        </w:rPr>
        <w:t>s</w:t>
      </w:r>
      <w:r w:rsidRPr="0078298C">
        <w:rPr>
          <w:rFonts w:asciiTheme="minorHAnsi" w:hAnsiTheme="minorHAnsi" w:cstheme="majorBidi"/>
          <w:color w:val="FF0000"/>
        </w:rPr>
        <w:t xml:space="preserve"> for providers</w:t>
      </w:r>
    </w:p>
    <w:p w14:paraId="060793EB" w14:textId="1B780850" w:rsidR="00B87775" w:rsidRPr="0078298C" w:rsidRDefault="00B87775" w:rsidP="0078298C">
      <w:pPr>
        <w:pStyle w:val="ListParagraph"/>
        <w:numPr>
          <w:ilvl w:val="0"/>
          <w:numId w:val="41"/>
        </w:numPr>
        <w:rPr>
          <w:rFonts w:asciiTheme="minorHAnsi" w:hAnsiTheme="minorHAnsi" w:cstheme="majorBidi"/>
        </w:rPr>
      </w:pPr>
      <w:r w:rsidRPr="0078298C">
        <w:rPr>
          <w:rFonts w:asciiTheme="minorHAnsi" w:eastAsiaTheme="majorEastAsia" w:hAnsiTheme="minorHAnsi" w:cstheme="majorBidi"/>
          <w:b/>
          <w:bCs/>
        </w:rPr>
        <w:t>Other Equipment:</w:t>
      </w:r>
      <w:r w:rsidRPr="0078298C">
        <w:rPr>
          <w:rFonts w:asciiTheme="minorHAnsi" w:eastAsiaTheme="majorEastAsia" w:hAnsiTheme="minorHAnsi" w:cstheme="majorBidi"/>
        </w:rPr>
        <w:t xml:space="preserve"> Expenditures for all other equipment not classified elsewhere; i.e., playground equipment.</w:t>
      </w:r>
      <w:r w:rsidRPr="0078298C">
        <w:rPr>
          <w:rFonts w:asciiTheme="minorHAnsi" w:hAnsiTheme="minorHAnsi" w:cstheme="majorBidi"/>
        </w:rPr>
        <w:t xml:space="preserve"> </w:t>
      </w:r>
      <w:r w:rsidR="00AE52D3" w:rsidRPr="0078298C">
        <w:rPr>
          <w:rFonts w:asciiTheme="minorHAnsi" w:hAnsiTheme="minorHAnsi" w:cstheme="majorBidi"/>
        </w:rPr>
        <w:t>T</w:t>
      </w:r>
      <w:r w:rsidRPr="0078298C">
        <w:rPr>
          <w:rFonts w:asciiTheme="minorHAnsi" w:hAnsiTheme="minorHAnsi" w:cstheme="majorBidi"/>
        </w:rPr>
        <w:t>he Board of Trustees reserves the right to cap this amount.</w:t>
      </w:r>
      <w:r w:rsidR="00530817">
        <w:rPr>
          <w:rFonts w:asciiTheme="minorHAnsi" w:hAnsiTheme="minorHAnsi" w:cstheme="majorBidi"/>
        </w:rPr>
        <w:t xml:space="preserve">  </w:t>
      </w:r>
    </w:p>
    <w:sectPr w:rsidR="00B87775" w:rsidRPr="0078298C" w:rsidSect="00672AA8">
      <w:headerReference w:type="default" r:id="rId12"/>
      <w:footerReference w:type="default" r:id="rId13"/>
      <w:pgSz w:w="15840" w:h="12240" w:orient="landscape" w:code="1"/>
      <w:pgMar w:top="432" w:right="432" w:bottom="259"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B5A12" w14:textId="77777777" w:rsidR="009B6CA9" w:rsidRDefault="009B6CA9">
      <w:r>
        <w:separator/>
      </w:r>
    </w:p>
  </w:endnote>
  <w:endnote w:type="continuationSeparator" w:id="0">
    <w:p w14:paraId="2C4E5E53" w14:textId="77777777" w:rsidR="009B6CA9" w:rsidRDefault="009B6CA9">
      <w:r>
        <w:continuationSeparator/>
      </w:r>
    </w:p>
  </w:endnote>
  <w:endnote w:type="continuationNotice" w:id="1">
    <w:p w14:paraId="7A403F4A" w14:textId="77777777" w:rsidR="009B6CA9" w:rsidRDefault="009B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23885"/>
      <w:docPartObj>
        <w:docPartGallery w:val="Page Numbers (Bottom of Page)"/>
        <w:docPartUnique/>
      </w:docPartObj>
    </w:sdtPr>
    <w:sdtEndPr>
      <w:rPr>
        <w:color w:val="7F7F7F" w:themeColor="background1" w:themeShade="7F"/>
        <w:spacing w:val="60"/>
      </w:rPr>
    </w:sdtEndPr>
    <w:sdtContent>
      <w:p w14:paraId="5ABD5611" w14:textId="6A127D92" w:rsidR="00501C5E" w:rsidRDefault="00501C5E" w:rsidP="4AEF62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3014">
          <w:rPr>
            <w:noProof/>
          </w:rPr>
          <w:t>5</w:t>
        </w:r>
        <w:r>
          <w:rPr>
            <w:noProof/>
          </w:rPr>
          <w:fldChar w:fldCharType="end"/>
        </w:r>
        <w:r>
          <w:t xml:space="preserve"> | </w:t>
        </w:r>
        <w:r>
          <w:rPr>
            <w:color w:val="7F7F7F" w:themeColor="background1" w:themeShade="7F"/>
            <w:spacing w:val="60"/>
          </w:rPr>
          <w:t>Page</w:t>
        </w:r>
      </w:p>
    </w:sdtContent>
  </w:sdt>
  <w:p w14:paraId="43FEC81C" w14:textId="34F0E299" w:rsidR="09240A4E" w:rsidRDefault="09240A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4DDB4" w14:textId="77777777" w:rsidR="009B6CA9" w:rsidRDefault="009B6CA9">
      <w:r>
        <w:separator/>
      </w:r>
    </w:p>
  </w:footnote>
  <w:footnote w:type="continuationSeparator" w:id="0">
    <w:p w14:paraId="4D571031" w14:textId="77777777" w:rsidR="009B6CA9" w:rsidRDefault="009B6CA9">
      <w:r>
        <w:continuationSeparator/>
      </w:r>
    </w:p>
  </w:footnote>
  <w:footnote w:type="continuationNotice" w:id="1">
    <w:p w14:paraId="6062C875" w14:textId="77777777" w:rsidR="009B6CA9" w:rsidRDefault="009B6CA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170" w:type="dxa"/>
      <w:tblLayout w:type="fixed"/>
      <w:tblLook w:val="04A0" w:firstRow="1" w:lastRow="0" w:firstColumn="1" w:lastColumn="0" w:noHBand="0" w:noVBand="1"/>
    </w:tblPr>
    <w:tblGrid>
      <w:gridCol w:w="13680"/>
      <w:gridCol w:w="9498"/>
      <w:gridCol w:w="4992"/>
    </w:tblGrid>
    <w:tr w:rsidR="09240A4E" w14:paraId="5E0659FC" w14:textId="77777777" w:rsidTr="00A35C96">
      <w:tc>
        <w:tcPr>
          <w:tcW w:w="13680" w:type="dxa"/>
        </w:tcPr>
        <w:p w14:paraId="471C6872" w14:textId="77777777" w:rsidR="00B87775" w:rsidRDefault="00A35C96" w:rsidP="00B87775">
          <w:pPr>
            <w:ind w:left="1875" w:right="-8160"/>
            <w:rPr>
              <w:rFonts w:asciiTheme="minorHAnsi" w:hAnsiTheme="minorHAnsi" w:cstheme="minorHAnsi"/>
              <w:b/>
              <w:bCs/>
              <w:sz w:val="28"/>
              <w:szCs w:val="28"/>
            </w:rPr>
          </w:pPr>
          <w:r w:rsidRPr="00A35C96">
            <w:rPr>
              <w:rFonts w:asciiTheme="minorHAnsi" w:hAnsiTheme="minorHAnsi" w:cstheme="minorHAnsi"/>
              <w:b/>
              <w:bCs/>
              <w:sz w:val="28"/>
              <w:szCs w:val="28"/>
            </w:rPr>
            <w:t xml:space="preserve">CHILD CARE PARTNERSHIP PROGRAMS </w:t>
          </w:r>
          <w:r w:rsidR="00B87775">
            <w:rPr>
              <w:rFonts w:asciiTheme="minorHAnsi" w:hAnsiTheme="minorHAnsi" w:cstheme="minorHAnsi"/>
              <w:b/>
              <w:bCs/>
              <w:sz w:val="28"/>
              <w:szCs w:val="28"/>
            </w:rPr>
            <w:t xml:space="preserve">BUDGET AND </w:t>
          </w:r>
          <w:r w:rsidRPr="00A35C96">
            <w:rPr>
              <w:rFonts w:asciiTheme="minorHAnsi" w:hAnsiTheme="minorHAnsi" w:cstheme="minorHAnsi"/>
              <w:b/>
              <w:bCs/>
              <w:sz w:val="28"/>
              <w:szCs w:val="28"/>
            </w:rPr>
            <w:t xml:space="preserve">ALLOWABLE EXPENSES GUIDANCE </w:t>
          </w:r>
        </w:p>
        <w:p w14:paraId="6E1E3530" w14:textId="1D4115A6" w:rsidR="00A35C96" w:rsidRPr="00A35C96" w:rsidRDefault="00A35C96" w:rsidP="00B87775">
          <w:pPr>
            <w:ind w:left="1875" w:right="-8160"/>
            <w:rPr>
              <w:rFonts w:asciiTheme="minorHAnsi" w:hAnsiTheme="minorHAnsi" w:cstheme="minorHAnsi"/>
              <w:b/>
              <w:bCs/>
              <w:sz w:val="28"/>
              <w:szCs w:val="28"/>
            </w:rPr>
          </w:pPr>
          <w:r w:rsidRPr="00A35C96">
            <w:rPr>
              <w:rFonts w:asciiTheme="minorHAnsi" w:hAnsiTheme="minorHAnsi" w:cstheme="minorHAnsi"/>
              <w:b/>
              <w:bCs/>
              <w:sz w:val="28"/>
              <w:szCs w:val="28"/>
            </w:rPr>
            <w:t>EFFECTIVE JULY 1, 2019</w:t>
          </w:r>
          <w:r w:rsidR="00CE085F">
            <w:rPr>
              <w:rFonts w:asciiTheme="minorHAnsi" w:hAnsiTheme="minorHAnsi" w:cstheme="minorHAnsi"/>
              <w:b/>
              <w:bCs/>
              <w:sz w:val="28"/>
              <w:szCs w:val="28"/>
            </w:rPr>
            <w:t xml:space="preserve"> </w:t>
          </w:r>
        </w:p>
        <w:p w14:paraId="2E3A00E4" w14:textId="070CFEC5" w:rsidR="09240A4E" w:rsidRDefault="00CE085F" w:rsidP="00CE085F">
          <w:pPr>
            <w:pStyle w:val="Header"/>
            <w:tabs>
              <w:tab w:val="clear" w:pos="4320"/>
              <w:tab w:val="clear" w:pos="8640"/>
            </w:tabs>
            <w:ind w:left="-115"/>
          </w:pPr>
          <w:r>
            <w:tab/>
            <w:t xml:space="preserve">                               NOTE: anything in </w:t>
          </w:r>
          <w:r w:rsidRPr="00CE085F">
            <w:rPr>
              <w:color w:val="FF0000"/>
            </w:rPr>
            <w:t>RED</w:t>
          </w:r>
          <w:r>
            <w:t xml:space="preserve"> is of utmost importance and includes guidance on non-allowable expenses</w:t>
          </w:r>
        </w:p>
      </w:tc>
      <w:tc>
        <w:tcPr>
          <w:tcW w:w="9498" w:type="dxa"/>
        </w:tcPr>
        <w:p w14:paraId="156154D0" w14:textId="595A1F58" w:rsidR="09240A4E" w:rsidRDefault="09240A4E" w:rsidP="09240A4E">
          <w:pPr>
            <w:pStyle w:val="Header"/>
            <w:jc w:val="center"/>
          </w:pPr>
        </w:p>
      </w:tc>
      <w:tc>
        <w:tcPr>
          <w:tcW w:w="4992" w:type="dxa"/>
        </w:tcPr>
        <w:p w14:paraId="233F05F4" w14:textId="2F25670D" w:rsidR="09240A4E" w:rsidRDefault="00CE085F" w:rsidP="09240A4E">
          <w:pPr>
            <w:pStyle w:val="Header"/>
            <w:ind w:right="-115"/>
            <w:jc w:val="right"/>
          </w:pPr>
          <w:r>
            <w:t xml:space="preserve">                                                                     </w:t>
          </w:r>
        </w:p>
      </w:tc>
    </w:tr>
  </w:tbl>
  <w:p w14:paraId="5FC399C9" w14:textId="41104854" w:rsidR="09240A4E" w:rsidRDefault="00A35C96" w:rsidP="00A35C96">
    <w:pPr>
      <w:pStyle w:val="Header"/>
      <w:tabs>
        <w:tab w:val="clear" w:pos="4320"/>
        <w:tab w:val="clear" w:pos="8640"/>
        <w:tab w:val="left" w:pos="1665"/>
      </w:tabs>
    </w:pPr>
    <w:r>
      <w:rPr>
        <w:noProof/>
      </w:rPr>
      <w:drawing>
        <wp:anchor distT="0" distB="0" distL="114300" distR="114300" simplePos="0" relativeHeight="251660288" behindDoc="1" locked="0" layoutInCell="1" allowOverlap="1" wp14:anchorId="705F0294" wp14:editId="277DA7BE">
          <wp:simplePos x="0" y="0"/>
          <wp:positionH relativeFrom="column">
            <wp:posOffset>-64770</wp:posOffset>
          </wp:positionH>
          <wp:positionV relativeFrom="paragraph">
            <wp:posOffset>-675640</wp:posOffset>
          </wp:positionV>
          <wp:extent cx="1224280" cy="9652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224280" cy="965200"/>
                  </a:xfrm>
                  <a:prstGeom prst="rect">
                    <a:avLst/>
                  </a:prstGeom>
                </pic:spPr>
              </pic:pic>
            </a:graphicData>
          </a:graphic>
          <wp14:sizeRelH relativeFrom="margin">
            <wp14:pctWidth>0</wp14:pctWidth>
          </wp14:sizeRelH>
          <wp14:sizeRelV relativeFrom="margin">
            <wp14:pctHeight>0</wp14:pctHeight>
          </wp14:sizeRelV>
        </wp:anchor>
      </w:drawing>
    </w:r>
    <w:r>
      <w:tab/>
    </w:r>
  </w:p>
  <w:p w14:paraId="405E7F7E" w14:textId="640B1C15" w:rsidR="00A35C96" w:rsidRDefault="00A35C96" w:rsidP="0078298C">
    <w:pPr>
      <w:pStyle w:val="Header"/>
      <w:tabs>
        <w:tab w:val="clear" w:pos="4320"/>
        <w:tab w:val="clear" w:pos="8640"/>
        <w:tab w:val="left" w:pos="979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59C"/>
    <w:multiLevelType w:val="hybridMultilevel"/>
    <w:tmpl w:val="A56477DA"/>
    <w:lvl w:ilvl="0" w:tplc="FFFFFFFF">
      <w:start w:val="1"/>
      <w:numFmt w:val="bullet"/>
      <w:lvlText w:val=""/>
      <w:lvlJc w:val="left"/>
      <w:pPr>
        <w:ind w:left="720" w:hanging="360"/>
      </w:pPr>
      <w:rPr>
        <w:rFonts w:ascii="Symbol" w:hAnsi="Symbol" w:hint="default"/>
      </w:rPr>
    </w:lvl>
    <w:lvl w:ilvl="1" w:tplc="BD2481D0">
      <w:start w:val="1"/>
      <w:numFmt w:val="bullet"/>
      <w:lvlText w:val="o"/>
      <w:lvlJc w:val="left"/>
      <w:pPr>
        <w:ind w:left="1440" w:hanging="360"/>
      </w:pPr>
      <w:rPr>
        <w:rFonts w:ascii="Courier New" w:hAnsi="Courier New" w:hint="default"/>
      </w:rPr>
    </w:lvl>
    <w:lvl w:ilvl="2" w:tplc="68BC4A30">
      <w:start w:val="1"/>
      <w:numFmt w:val="bullet"/>
      <w:lvlText w:val=""/>
      <w:lvlJc w:val="left"/>
      <w:pPr>
        <w:ind w:left="2160" w:hanging="360"/>
      </w:pPr>
      <w:rPr>
        <w:rFonts w:ascii="Wingdings" w:hAnsi="Wingdings" w:hint="default"/>
      </w:rPr>
    </w:lvl>
    <w:lvl w:ilvl="3" w:tplc="7C649FC6">
      <w:start w:val="1"/>
      <w:numFmt w:val="bullet"/>
      <w:lvlText w:val=""/>
      <w:lvlJc w:val="left"/>
      <w:pPr>
        <w:ind w:left="2880" w:hanging="360"/>
      </w:pPr>
      <w:rPr>
        <w:rFonts w:ascii="Symbol" w:hAnsi="Symbol" w:hint="default"/>
      </w:rPr>
    </w:lvl>
    <w:lvl w:ilvl="4" w:tplc="EB90AFA0">
      <w:start w:val="1"/>
      <w:numFmt w:val="bullet"/>
      <w:lvlText w:val="o"/>
      <w:lvlJc w:val="left"/>
      <w:pPr>
        <w:ind w:left="3600" w:hanging="360"/>
      </w:pPr>
      <w:rPr>
        <w:rFonts w:ascii="Courier New" w:hAnsi="Courier New" w:hint="default"/>
      </w:rPr>
    </w:lvl>
    <w:lvl w:ilvl="5" w:tplc="14648C8E">
      <w:start w:val="1"/>
      <w:numFmt w:val="bullet"/>
      <w:lvlText w:val=""/>
      <w:lvlJc w:val="left"/>
      <w:pPr>
        <w:ind w:left="4320" w:hanging="360"/>
      </w:pPr>
      <w:rPr>
        <w:rFonts w:ascii="Wingdings" w:hAnsi="Wingdings" w:hint="default"/>
      </w:rPr>
    </w:lvl>
    <w:lvl w:ilvl="6" w:tplc="B98E2A8E">
      <w:start w:val="1"/>
      <w:numFmt w:val="bullet"/>
      <w:lvlText w:val=""/>
      <w:lvlJc w:val="left"/>
      <w:pPr>
        <w:ind w:left="5040" w:hanging="360"/>
      </w:pPr>
      <w:rPr>
        <w:rFonts w:ascii="Symbol" w:hAnsi="Symbol" w:hint="default"/>
      </w:rPr>
    </w:lvl>
    <w:lvl w:ilvl="7" w:tplc="E4567114">
      <w:start w:val="1"/>
      <w:numFmt w:val="bullet"/>
      <w:lvlText w:val="o"/>
      <w:lvlJc w:val="left"/>
      <w:pPr>
        <w:ind w:left="5760" w:hanging="360"/>
      </w:pPr>
      <w:rPr>
        <w:rFonts w:ascii="Courier New" w:hAnsi="Courier New" w:hint="default"/>
      </w:rPr>
    </w:lvl>
    <w:lvl w:ilvl="8" w:tplc="8F7E45FA">
      <w:start w:val="1"/>
      <w:numFmt w:val="bullet"/>
      <w:lvlText w:val=""/>
      <w:lvlJc w:val="left"/>
      <w:pPr>
        <w:ind w:left="6480" w:hanging="360"/>
      </w:pPr>
      <w:rPr>
        <w:rFonts w:ascii="Wingdings" w:hAnsi="Wingdings" w:hint="default"/>
      </w:rPr>
    </w:lvl>
  </w:abstractNum>
  <w:abstractNum w:abstractNumId="1">
    <w:nsid w:val="04B83C4A"/>
    <w:multiLevelType w:val="hybridMultilevel"/>
    <w:tmpl w:val="4A4E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922C5"/>
    <w:multiLevelType w:val="hybridMultilevel"/>
    <w:tmpl w:val="474A2F9C"/>
    <w:lvl w:ilvl="0" w:tplc="D6143CBA">
      <w:start w:val="1"/>
      <w:numFmt w:val="bullet"/>
      <w:lvlText w:val=""/>
      <w:lvlJc w:val="left"/>
      <w:pPr>
        <w:ind w:left="720" w:hanging="360"/>
      </w:pPr>
      <w:rPr>
        <w:rFonts w:ascii="Symbol" w:hAnsi="Symbol" w:hint="default"/>
      </w:rPr>
    </w:lvl>
    <w:lvl w:ilvl="1" w:tplc="3F1EDE30">
      <w:start w:val="1"/>
      <w:numFmt w:val="bullet"/>
      <w:lvlText w:val="o"/>
      <w:lvlJc w:val="left"/>
      <w:pPr>
        <w:ind w:left="1440" w:hanging="360"/>
      </w:pPr>
      <w:rPr>
        <w:rFonts w:ascii="Courier New" w:hAnsi="Courier New" w:hint="default"/>
      </w:rPr>
    </w:lvl>
    <w:lvl w:ilvl="2" w:tplc="793C99EA">
      <w:start w:val="1"/>
      <w:numFmt w:val="bullet"/>
      <w:lvlText w:val=""/>
      <w:lvlJc w:val="left"/>
      <w:pPr>
        <w:ind w:left="2160" w:hanging="360"/>
      </w:pPr>
      <w:rPr>
        <w:rFonts w:ascii="Wingdings" w:hAnsi="Wingdings" w:hint="default"/>
      </w:rPr>
    </w:lvl>
    <w:lvl w:ilvl="3" w:tplc="26EEF604">
      <w:start w:val="1"/>
      <w:numFmt w:val="bullet"/>
      <w:lvlText w:val=""/>
      <w:lvlJc w:val="left"/>
      <w:pPr>
        <w:ind w:left="2880" w:hanging="360"/>
      </w:pPr>
      <w:rPr>
        <w:rFonts w:ascii="Symbol" w:hAnsi="Symbol" w:hint="default"/>
      </w:rPr>
    </w:lvl>
    <w:lvl w:ilvl="4" w:tplc="7C0E9FC0">
      <w:start w:val="1"/>
      <w:numFmt w:val="bullet"/>
      <w:lvlText w:val="o"/>
      <w:lvlJc w:val="left"/>
      <w:pPr>
        <w:ind w:left="3600" w:hanging="360"/>
      </w:pPr>
      <w:rPr>
        <w:rFonts w:ascii="Courier New" w:hAnsi="Courier New" w:hint="default"/>
      </w:rPr>
    </w:lvl>
    <w:lvl w:ilvl="5" w:tplc="038673AA">
      <w:start w:val="1"/>
      <w:numFmt w:val="bullet"/>
      <w:lvlText w:val=""/>
      <w:lvlJc w:val="left"/>
      <w:pPr>
        <w:ind w:left="4320" w:hanging="360"/>
      </w:pPr>
      <w:rPr>
        <w:rFonts w:ascii="Wingdings" w:hAnsi="Wingdings" w:hint="default"/>
      </w:rPr>
    </w:lvl>
    <w:lvl w:ilvl="6" w:tplc="B70AACB0">
      <w:start w:val="1"/>
      <w:numFmt w:val="bullet"/>
      <w:lvlText w:val=""/>
      <w:lvlJc w:val="left"/>
      <w:pPr>
        <w:ind w:left="5040" w:hanging="360"/>
      </w:pPr>
      <w:rPr>
        <w:rFonts w:ascii="Symbol" w:hAnsi="Symbol" w:hint="default"/>
      </w:rPr>
    </w:lvl>
    <w:lvl w:ilvl="7" w:tplc="4AA4C472">
      <w:start w:val="1"/>
      <w:numFmt w:val="bullet"/>
      <w:lvlText w:val="o"/>
      <w:lvlJc w:val="left"/>
      <w:pPr>
        <w:ind w:left="5760" w:hanging="360"/>
      </w:pPr>
      <w:rPr>
        <w:rFonts w:ascii="Courier New" w:hAnsi="Courier New" w:hint="default"/>
      </w:rPr>
    </w:lvl>
    <w:lvl w:ilvl="8" w:tplc="C9E6F86A">
      <w:start w:val="1"/>
      <w:numFmt w:val="bullet"/>
      <w:lvlText w:val=""/>
      <w:lvlJc w:val="left"/>
      <w:pPr>
        <w:ind w:left="6480" w:hanging="360"/>
      </w:pPr>
      <w:rPr>
        <w:rFonts w:ascii="Wingdings" w:hAnsi="Wingdings" w:hint="default"/>
      </w:rPr>
    </w:lvl>
  </w:abstractNum>
  <w:abstractNum w:abstractNumId="3">
    <w:nsid w:val="0AFA5072"/>
    <w:multiLevelType w:val="hybridMultilevel"/>
    <w:tmpl w:val="B276FF92"/>
    <w:lvl w:ilvl="0" w:tplc="085ABDEC">
      <w:start w:val="1"/>
      <w:numFmt w:val="decimal"/>
      <w:lvlText w:val="%1."/>
      <w:lvlJc w:val="left"/>
      <w:pPr>
        <w:ind w:left="720" w:hanging="360"/>
      </w:pPr>
    </w:lvl>
    <w:lvl w:ilvl="1" w:tplc="A6FEEC94">
      <w:start w:val="1"/>
      <w:numFmt w:val="lowerLetter"/>
      <w:lvlText w:val="%2."/>
      <w:lvlJc w:val="left"/>
      <w:pPr>
        <w:ind w:left="1440" w:hanging="360"/>
      </w:pPr>
    </w:lvl>
    <w:lvl w:ilvl="2" w:tplc="8D825670">
      <w:start w:val="1"/>
      <w:numFmt w:val="lowerRoman"/>
      <w:lvlText w:val="%3."/>
      <w:lvlJc w:val="right"/>
      <w:pPr>
        <w:ind w:left="2160" w:hanging="180"/>
      </w:pPr>
    </w:lvl>
    <w:lvl w:ilvl="3" w:tplc="84B6CA1A">
      <w:start w:val="1"/>
      <w:numFmt w:val="decimal"/>
      <w:lvlText w:val="%4."/>
      <w:lvlJc w:val="left"/>
      <w:pPr>
        <w:ind w:left="2880" w:hanging="360"/>
      </w:pPr>
    </w:lvl>
    <w:lvl w:ilvl="4" w:tplc="D9D42D00">
      <w:start w:val="1"/>
      <w:numFmt w:val="lowerLetter"/>
      <w:lvlText w:val="%5."/>
      <w:lvlJc w:val="left"/>
      <w:pPr>
        <w:ind w:left="3600" w:hanging="360"/>
      </w:pPr>
    </w:lvl>
    <w:lvl w:ilvl="5" w:tplc="D756B160">
      <w:start w:val="1"/>
      <w:numFmt w:val="lowerRoman"/>
      <w:lvlText w:val="%6."/>
      <w:lvlJc w:val="right"/>
      <w:pPr>
        <w:ind w:left="4320" w:hanging="180"/>
      </w:pPr>
    </w:lvl>
    <w:lvl w:ilvl="6" w:tplc="1F52F266">
      <w:start w:val="1"/>
      <w:numFmt w:val="decimal"/>
      <w:lvlText w:val="%7."/>
      <w:lvlJc w:val="left"/>
      <w:pPr>
        <w:ind w:left="5040" w:hanging="360"/>
      </w:pPr>
    </w:lvl>
    <w:lvl w:ilvl="7" w:tplc="EE84E414">
      <w:start w:val="1"/>
      <w:numFmt w:val="lowerLetter"/>
      <w:lvlText w:val="%8."/>
      <w:lvlJc w:val="left"/>
      <w:pPr>
        <w:ind w:left="5760" w:hanging="360"/>
      </w:pPr>
    </w:lvl>
    <w:lvl w:ilvl="8" w:tplc="5DFC08AC">
      <w:start w:val="1"/>
      <w:numFmt w:val="lowerRoman"/>
      <w:lvlText w:val="%9."/>
      <w:lvlJc w:val="right"/>
      <w:pPr>
        <w:ind w:left="6480" w:hanging="180"/>
      </w:pPr>
    </w:lvl>
  </w:abstractNum>
  <w:abstractNum w:abstractNumId="4">
    <w:nsid w:val="0D08267F"/>
    <w:multiLevelType w:val="hybridMultilevel"/>
    <w:tmpl w:val="2DA20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2577B"/>
    <w:multiLevelType w:val="hybridMultilevel"/>
    <w:tmpl w:val="BC0E0B02"/>
    <w:lvl w:ilvl="0" w:tplc="8F2E5BCA">
      <w:start w:val="1"/>
      <w:numFmt w:val="bullet"/>
      <w:lvlText w:val=""/>
      <w:lvlJc w:val="left"/>
      <w:pPr>
        <w:ind w:left="360" w:hanging="360"/>
      </w:pPr>
      <w:rPr>
        <w:rFonts w:ascii="Symbol" w:hAnsi="Symbol" w:hint="default"/>
      </w:rPr>
    </w:lvl>
    <w:lvl w:ilvl="1" w:tplc="E160AC32">
      <w:start w:val="1"/>
      <w:numFmt w:val="bullet"/>
      <w:lvlText w:val="o"/>
      <w:lvlJc w:val="left"/>
      <w:pPr>
        <w:ind w:left="1080" w:hanging="360"/>
      </w:pPr>
      <w:rPr>
        <w:rFonts w:ascii="Courier New" w:hAnsi="Courier New" w:hint="default"/>
      </w:rPr>
    </w:lvl>
    <w:lvl w:ilvl="2" w:tplc="7590B290">
      <w:start w:val="1"/>
      <w:numFmt w:val="bullet"/>
      <w:lvlText w:val=""/>
      <w:lvlJc w:val="left"/>
      <w:pPr>
        <w:ind w:left="1800" w:hanging="360"/>
      </w:pPr>
      <w:rPr>
        <w:rFonts w:ascii="Wingdings" w:hAnsi="Wingdings" w:hint="default"/>
      </w:rPr>
    </w:lvl>
    <w:lvl w:ilvl="3" w:tplc="D18A3704">
      <w:start w:val="1"/>
      <w:numFmt w:val="bullet"/>
      <w:lvlText w:val=""/>
      <w:lvlJc w:val="left"/>
      <w:pPr>
        <w:ind w:left="2520" w:hanging="360"/>
      </w:pPr>
      <w:rPr>
        <w:rFonts w:ascii="Symbol" w:hAnsi="Symbol" w:hint="default"/>
      </w:rPr>
    </w:lvl>
    <w:lvl w:ilvl="4" w:tplc="00F2C684">
      <w:start w:val="1"/>
      <w:numFmt w:val="bullet"/>
      <w:lvlText w:val="o"/>
      <w:lvlJc w:val="left"/>
      <w:pPr>
        <w:ind w:left="3240" w:hanging="360"/>
      </w:pPr>
      <w:rPr>
        <w:rFonts w:ascii="Courier New" w:hAnsi="Courier New" w:hint="default"/>
      </w:rPr>
    </w:lvl>
    <w:lvl w:ilvl="5" w:tplc="60169660">
      <w:start w:val="1"/>
      <w:numFmt w:val="bullet"/>
      <w:lvlText w:val=""/>
      <w:lvlJc w:val="left"/>
      <w:pPr>
        <w:ind w:left="3960" w:hanging="360"/>
      </w:pPr>
      <w:rPr>
        <w:rFonts w:ascii="Wingdings" w:hAnsi="Wingdings" w:hint="default"/>
      </w:rPr>
    </w:lvl>
    <w:lvl w:ilvl="6" w:tplc="50706B94">
      <w:start w:val="1"/>
      <w:numFmt w:val="bullet"/>
      <w:lvlText w:val=""/>
      <w:lvlJc w:val="left"/>
      <w:pPr>
        <w:ind w:left="4680" w:hanging="360"/>
      </w:pPr>
      <w:rPr>
        <w:rFonts w:ascii="Symbol" w:hAnsi="Symbol" w:hint="default"/>
      </w:rPr>
    </w:lvl>
    <w:lvl w:ilvl="7" w:tplc="78F24B8C">
      <w:start w:val="1"/>
      <w:numFmt w:val="bullet"/>
      <w:lvlText w:val="o"/>
      <w:lvlJc w:val="left"/>
      <w:pPr>
        <w:ind w:left="5400" w:hanging="360"/>
      </w:pPr>
      <w:rPr>
        <w:rFonts w:ascii="Courier New" w:hAnsi="Courier New" w:hint="default"/>
      </w:rPr>
    </w:lvl>
    <w:lvl w:ilvl="8" w:tplc="9E4C5366">
      <w:start w:val="1"/>
      <w:numFmt w:val="bullet"/>
      <w:lvlText w:val=""/>
      <w:lvlJc w:val="left"/>
      <w:pPr>
        <w:ind w:left="6120" w:hanging="360"/>
      </w:pPr>
      <w:rPr>
        <w:rFonts w:ascii="Wingdings" w:hAnsi="Wingdings" w:hint="default"/>
      </w:rPr>
    </w:lvl>
  </w:abstractNum>
  <w:abstractNum w:abstractNumId="6">
    <w:nsid w:val="24E7783D"/>
    <w:multiLevelType w:val="hybridMultilevel"/>
    <w:tmpl w:val="0C7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E0B04"/>
    <w:multiLevelType w:val="hybridMultilevel"/>
    <w:tmpl w:val="9B3008A8"/>
    <w:lvl w:ilvl="0" w:tplc="8BCA3B6E">
      <w:start w:val="1"/>
      <w:numFmt w:val="bullet"/>
      <w:lvlText w:val=""/>
      <w:lvlJc w:val="left"/>
      <w:pPr>
        <w:ind w:left="720" w:hanging="360"/>
      </w:pPr>
      <w:rPr>
        <w:rFonts w:ascii="Symbol" w:hAnsi="Symbol" w:hint="default"/>
      </w:rPr>
    </w:lvl>
    <w:lvl w:ilvl="1" w:tplc="4C607374">
      <w:start w:val="1"/>
      <w:numFmt w:val="bullet"/>
      <w:lvlText w:val="o"/>
      <w:lvlJc w:val="left"/>
      <w:pPr>
        <w:ind w:left="1440" w:hanging="360"/>
      </w:pPr>
      <w:rPr>
        <w:rFonts w:ascii="Courier New" w:hAnsi="Courier New" w:hint="default"/>
      </w:rPr>
    </w:lvl>
    <w:lvl w:ilvl="2" w:tplc="9BCA448E">
      <w:start w:val="1"/>
      <w:numFmt w:val="bullet"/>
      <w:lvlText w:val=""/>
      <w:lvlJc w:val="left"/>
      <w:pPr>
        <w:ind w:left="2160" w:hanging="360"/>
      </w:pPr>
      <w:rPr>
        <w:rFonts w:ascii="Wingdings" w:hAnsi="Wingdings" w:hint="default"/>
      </w:rPr>
    </w:lvl>
    <w:lvl w:ilvl="3" w:tplc="63CAA6F2">
      <w:start w:val="1"/>
      <w:numFmt w:val="bullet"/>
      <w:lvlText w:val=""/>
      <w:lvlJc w:val="left"/>
      <w:pPr>
        <w:ind w:left="2880" w:hanging="360"/>
      </w:pPr>
      <w:rPr>
        <w:rFonts w:ascii="Symbol" w:hAnsi="Symbol" w:hint="default"/>
      </w:rPr>
    </w:lvl>
    <w:lvl w:ilvl="4" w:tplc="44A833EE">
      <w:start w:val="1"/>
      <w:numFmt w:val="bullet"/>
      <w:lvlText w:val="o"/>
      <w:lvlJc w:val="left"/>
      <w:pPr>
        <w:ind w:left="3600" w:hanging="360"/>
      </w:pPr>
      <w:rPr>
        <w:rFonts w:ascii="Courier New" w:hAnsi="Courier New" w:hint="default"/>
      </w:rPr>
    </w:lvl>
    <w:lvl w:ilvl="5" w:tplc="C2860B94">
      <w:start w:val="1"/>
      <w:numFmt w:val="bullet"/>
      <w:lvlText w:val=""/>
      <w:lvlJc w:val="left"/>
      <w:pPr>
        <w:ind w:left="4320" w:hanging="360"/>
      </w:pPr>
      <w:rPr>
        <w:rFonts w:ascii="Wingdings" w:hAnsi="Wingdings" w:hint="default"/>
      </w:rPr>
    </w:lvl>
    <w:lvl w:ilvl="6" w:tplc="9CEA634C">
      <w:start w:val="1"/>
      <w:numFmt w:val="bullet"/>
      <w:lvlText w:val=""/>
      <w:lvlJc w:val="left"/>
      <w:pPr>
        <w:ind w:left="5040" w:hanging="360"/>
      </w:pPr>
      <w:rPr>
        <w:rFonts w:ascii="Symbol" w:hAnsi="Symbol" w:hint="default"/>
      </w:rPr>
    </w:lvl>
    <w:lvl w:ilvl="7" w:tplc="EC4CACC4">
      <w:start w:val="1"/>
      <w:numFmt w:val="bullet"/>
      <w:lvlText w:val="o"/>
      <w:lvlJc w:val="left"/>
      <w:pPr>
        <w:ind w:left="5760" w:hanging="360"/>
      </w:pPr>
      <w:rPr>
        <w:rFonts w:ascii="Courier New" w:hAnsi="Courier New" w:hint="default"/>
      </w:rPr>
    </w:lvl>
    <w:lvl w:ilvl="8" w:tplc="4F8C363C">
      <w:start w:val="1"/>
      <w:numFmt w:val="bullet"/>
      <w:lvlText w:val=""/>
      <w:lvlJc w:val="left"/>
      <w:pPr>
        <w:ind w:left="6480" w:hanging="360"/>
      </w:pPr>
      <w:rPr>
        <w:rFonts w:ascii="Wingdings" w:hAnsi="Wingdings" w:hint="default"/>
      </w:rPr>
    </w:lvl>
  </w:abstractNum>
  <w:abstractNum w:abstractNumId="8">
    <w:nsid w:val="2A8B4A70"/>
    <w:multiLevelType w:val="hybridMultilevel"/>
    <w:tmpl w:val="76865E88"/>
    <w:lvl w:ilvl="0" w:tplc="E160AC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C4135C"/>
    <w:multiLevelType w:val="hybridMultilevel"/>
    <w:tmpl w:val="C400C272"/>
    <w:lvl w:ilvl="0" w:tplc="38486F6A">
      <w:start w:val="1"/>
      <w:numFmt w:val="bullet"/>
      <w:lvlText w:val=""/>
      <w:lvlJc w:val="left"/>
      <w:pPr>
        <w:ind w:left="360" w:hanging="360"/>
      </w:pPr>
      <w:rPr>
        <w:rFonts w:ascii="Symbol" w:hAnsi="Symbol" w:hint="default"/>
      </w:rPr>
    </w:lvl>
    <w:lvl w:ilvl="1" w:tplc="92A2FAC6">
      <w:start w:val="1"/>
      <w:numFmt w:val="bullet"/>
      <w:lvlText w:val="o"/>
      <w:lvlJc w:val="left"/>
      <w:pPr>
        <w:ind w:left="1080" w:hanging="360"/>
      </w:pPr>
      <w:rPr>
        <w:rFonts w:ascii="Courier New" w:hAnsi="Courier New" w:hint="default"/>
      </w:rPr>
    </w:lvl>
    <w:lvl w:ilvl="2" w:tplc="2042EDAC">
      <w:start w:val="1"/>
      <w:numFmt w:val="bullet"/>
      <w:lvlText w:val=""/>
      <w:lvlJc w:val="left"/>
      <w:pPr>
        <w:ind w:left="1800" w:hanging="360"/>
      </w:pPr>
      <w:rPr>
        <w:rFonts w:ascii="Wingdings" w:hAnsi="Wingdings" w:hint="default"/>
      </w:rPr>
    </w:lvl>
    <w:lvl w:ilvl="3" w:tplc="9B0475DE">
      <w:start w:val="1"/>
      <w:numFmt w:val="bullet"/>
      <w:lvlText w:val=""/>
      <w:lvlJc w:val="left"/>
      <w:pPr>
        <w:ind w:left="2520" w:hanging="360"/>
      </w:pPr>
      <w:rPr>
        <w:rFonts w:ascii="Symbol" w:hAnsi="Symbol" w:hint="default"/>
      </w:rPr>
    </w:lvl>
    <w:lvl w:ilvl="4" w:tplc="487C2602">
      <w:start w:val="1"/>
      <w:numFmt w:val="bullet"/>
      <w:lvlText w:val="o"/>
      <w:lvlJc w:val="left"/>
      <w:pPr>
        <w:ind w:left="3240" w:hanging="360"/>
      </w:pPr>
      <w:rPr>
        <w:rFonts w:ascii="Courier New" w:hAnsi="Courier New" w:hint="default"/>
      </w:rPr>
    </w:lvl>
    <w:lvl w:ilvl="5" w:tplc="9364F092">
      <w:start w:val="1"/>
      <w:numFmt w:val="bullet"/>
      <w:lvlText w:val=""/>
      <w:lvlJc w:val="left"/>
      <w:pPr>
        <w:ind w:left="3960" w:hanging="360"/>
      </w:pPr>
      <w:rPr>
        <w:rFonts w:ascii="Wingdings" w:hAnsi="Wingdings" w:hint="default"/>
      </w:rPr>
    </w:lvl>
    <w:lvl w:ilvl="6" w:tplc="977E43B2">
      <w:start w:val="1"/>
      <w:numFmt w:val="bullet"/>
      <w:lvlText w:val=""/>
      <w:lvlJc w:val="left"/>
      <w:pPr>
        <w:ind w:left="4680" w:hanging="360"/>
      </w:pPr>
      <w:rPr>
        <w:rFonts w:ascii="Symbol" w:hAnsi="Symbol" w:hint="default"/>
      </w:rPr>
    </w:lvl>
    <w:lvl w:ilvl="7" w:tplc="649C2294">
      <w:start w:val="1"/>
      <w:numFmt w:val="bullet"/>
      <w:lvlText w:val="o"/>
      <w:lvlJc w:val="left"/>
      <w:pPr>
        <w:ind w:left="5400" w:hanging="360"/>
      </w:pPr>
      <w:rPr>
        <w:rFonts w:ascii="Courier New" w:hAnsi="Courier New" w:hint="default"/>
      </w:rPr>
    </w:lvl>
    <w:lvl w:ilvl="8" w:tplc="141CB6E0">
      <w:start w:val="1"/>
      <w:numFmt w:val="bullet"/>
      <w:lvlText w:val=""/>
      <w:lvlJc w:val="left"/>
      <w:pPr>
        <w:ind w:left="6120" w:hanging="360"/>
      </w:pPr>
      <w:rPr>
        <w:rFonts w:ascii="Wingdings" w:hAnsi="Wingdings" w:hint="default"/>
      </w:rPr>
    </w:lvl>
  </w:abstractNum>
  <w:abstractNum w:abstractNumId="10">
    <w:nsid w:val="33F462B6"/>
    <w:multiLevelType w:val="hybridMultilevel"/>
    <w:tmpl w:val="6AF6DEA4"/>
    <w:lvl w:ilvl="0" w:tplc="E160AC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FA1070"/>
    <w:multiLevelType w:val="hybridMultilevel"/>
    <w:tmpl w:val="A63E3DCA"/>
    <w:lvl w:ilvl="0" w:tplc="F828AFD6">
      <w:start w:val="1"/>
      <w:numFmt w:val="bullet"/>
      <w:lvlText w:val=""/>
      <w:lvlJc w:val="left"/>
      <w:pPr>
        <w:ind w:left="720" w:hanging="360"/>
      </w:pPr>
      <w:rPr>
        <w:rFonts w:ascii="Symbol" w:hAnsi="Symbol" w:hint="default"/>
      </w:rPr>
    </w:lvl>
    <w:lvl w:ilvl="1" w:tplc="42205034">
      <w:start w:val="1"/>
      <w:numFmt w:val="bullet"/>
      <w:lvlText w:val="o"/>
      <w:lvlJc w:val="left"/>
      <w:pPr>
        <w:ind w:left="1440" w:hanging="360"/>
      </w:pPr>
      <w:rPr>
        <w:rFonts w:ascii="Courier New" w:hAnsi="Courier New" w:hint="default"/>
      </w:rPr>
    </w:lvl>
    <w:lvl w:ilvl="2" w:tplc="61E062E8">
      <w:start w:val="1"/>
      <w:numFmt w:val="bullet"/>
      <w:lvlText w:val=""/>
      <w:lvlJc w:val="left"/>
      <w:pPr>
        <w:ind w:left="2160" w:hanging="360"/>
      </w:pPr>
      <w:rPr>
        <w:rFonts w:ascii="Wingdings" w:hAnsi="Wingdings" w:hint="default"/>
      </w:rPr>
    </w:lvl>
    <w:lvl w:ilvl="3" w:tplc="E1CA9006">
      <w:start w:val="1"/>
      <w:numFmt w:val="bullet"/>
      <w:lvlText w:val=""/>
      <w:lvlJc w:val="left"/>
      <w:pPr>
        <w:ind w:left="2880" w:hanging="360"/>
      </w:pPr>
      <w:rPr>
        <w:rFonts w:ascii="Symbol" w:hAnsi="Symbol" w:hint="default"/>
      </w:rPr>
    </w:lvl>
    <w:lvl w:ilvl="4" w:tplc="B79C72EA">
      <w:start w:val="1"/>
      <w:numFmt w:val="bullet"/>
      <w:lvlText w:val="o"/>
      <w:lvlJc w:val="left"/>
      <w:pPr>
        <w:ind w:left="3600" w:hanging="360"/>
      </w:pPr>
      <w:rPr>
        <w:rFonts w:ascii="Courier New" w:hAnsi="Courier New" w:hint="default"/>
      </w:rPr>
    </w:lvl>
    <w:lvl w:ilvl="5" w:tplc="1B0877A0">
      <w:start w:val="1"/>
      <w:numFmt w:val="bullet"/>
      <w:lvlText w:val=""/>
      <w:lvlJc w:val="left"/>
      <w:pPr>
        <w:ind w:left="4320" w:hanging="360"/>
      </w:pPr>
      <w:rPr>
        <w:rFonts w:ascii="Wingdings" w:hAnsi="Wingdings" w:hint="default"/>
      </w:rPr>
    </w:lvl>
    <w:lvl w:ilvl="6" w:tplc="AF4813E8">
      <w:start w:val="1"/>
      <w:numFmt w:val="bullet"/>
      <w:lvlText w:val=""/>
      <w:lvlJc w:val="left"/>
      <w:pPr>
        <w:ind w:left="5040" w:hanging="360"/>
      </w:pPr>
      <w:rPr>
        <w:rFonts w:ascii="Symbol" w:hAnsi="Symbol" w:hint="default"/>
      </w:rPr>
    </w:lvl>
    <w:lvl w:ilvl="7" w:tplc="33BE7CB8">
      <w:start w:val="1"/>
      <w:numFmt w:val="bullet"/>
      <w:lvlText w:val="o"/>
      <w:lvlJc w:val="left"/>
      <w:pPr>
        <w:ind w:left="5760" w:hanging="360"/>
      </w:pPr>
      <w:rPr>
        <w:rFonts w:ascii="Courier New" w:hAnsi="Courier New" w:hint="default"/>
      </w:rPr>
    </w:lvl>
    <w:lvl w:ilvl="8" w:tplc="14C8BC42">
      <w:start w:val="1"/>
      <w:numFmt w:val="bullet"/>
      <w:lvlText w:val=""/>
      <w:lvlJc w:val="left"/>
      <w:pPr>
        <w:ind w:left="6480" w:hanging="360"/>
      </w:pPr>
      <w:rPr>
        <w:rFonts w:ascii="Wingdings" w:hAnsi="Wingdings" w:hint="default"/>
      </w:rPr>
    </w:lvl>
  </w:abstractNum>
  <w:abstractNum w:abstractNumId="12">
    <w:nsid w:val="3AE64867"/>
    <w:multiLevelType w:val="hybridMultilevel"/>
    <w:tmpl w:val="B26EB054"/>
    <w:lvl w:ilvl="0" w:tplc="2B721380">
      <w:start w:val="1"/>
      <w:numFmt w:val="bullet"/>
      <w:lvlText w:val=""/>
      <w:lvlJc w:val="left"/>
      <w:pPr>
        <w:ind w:left="360" w:hanging="360"/>
      </w:pPr>
      <w:rPr>
        <w:rFonts w:ascii="Symbol" w:hAnsi="Symbol" w:hint="default"/>
      </w:rPr>
    </w:lvl>
    <w:lvl w:ilvl="1" w:tplc="662AEAF0">
      <w:start w:val="1"/>
      <w:numFmt w:val="bullet"/>
      <w:lvlText w:val="o"/>
      <w:lvlJc w:val="left"/>
      <w:pPr>
        <w:ind w:left="1080" w:hanging="360"/>
      </w:pPr>
      <w:rPr>
        <w:rFonts w:ascii="Courier New" w:hAnsi="Courier New" w:hint="default"/>
      </w:rPr>
    </w:lvl>
    <w:lvl w:ilvl="2" w:tplc="A5B486AC">
      <w:start w:val="1"/>
      <w:numFmt w:val="bullet"/>
      <w:lvlText w:val=""/>
      <w:lvlJc w:val="left"/>
      <w:pPr>
        <w:ind w:left="1800" w:hanging="360"/>
      </w:pPr>
      <w:rPr>
        <w:rFonts w:ascii="Wingdings" w:hAnsi="Wingdings" w:hint="default"/>
      </w:rPr>
    </w:lvl>
    <w:lvl w:ilvl="3" w:tplc="D326FAE2">
      <w:start w:val="1"/>
      <w:numFmt w:val="bullet"/>
      <w:lvlText w:val=""/>
      <w:lvlJc w:val="left"/>
      <w:pPr>
        <w:ind w:left="2520" w:hanging="360"/>
      </w:pPr>
      <w:rPr>
        <w:rFonts w:ascii="Symbol" w:hAnsi="Symbol" w:hint="default"/>
      </w:rPr>
    </w:lvl>
    <w:lvl w:ilvl="4" w:tplc="54C21134">
      <w:start w:val="1"/>
      <w:numFmt w:val="bullet"/>
      <w:lvlText w:val="o"/>
      <w:lvlJc w:val="left"/>
      <w:pPr>
        <w:ind w:left="3240" w:hanging="360"/>
      </w:pPr>
      <w:rPr>
        <w:rFonts w:ascii="Courier New" w:hAnsi="Courier New" w:hint="default"/>
      </w:rPr>
    </w:lvl>
    <w:lvl w:ilvl="5" w:tplc="71D476E2">
      <w:start w:val="1"/>
      <w:numFmt w:val="bullet"/>
      <w:lvlText w:val=""/>
      <w:lvlJc w:val="left"/>
      <w:pPr>
        <w:ind w:left="3960" w:hanging="360"/>
      </w:pPr>
      <w:rPr>
        <w:rFonts w:ascii="Wingdings" w:hAnsi="Wingdings" w:hint="default"/>
      </w:rPr>
    </w:lvl>
    <w:lvl w:ilvl="6" w:tplc="5FCEF6BA">
      <w:start w:val="1"/>
      <w:numFmt w:val="bullet"/>
      <w:lvlText w:val=""/>
      <w:lvlJc w:val="left"/>
      <w:pPr>
        <w:ind w:left="4680" w:hanging="360"/>
      </w:pPr>
      <w:rPr>
        <w:rFonts w:ascii="Symbol" w:hAnsi="Symbol" w:hint="default"/>
      </w:rPr>
    </w:lvl>
    <w:lvl w:ilvl="7" w:tplc="DC8CA364">
      <w:start w:val="1"/>
      <w:numFmt w:val="bullet"/>
      <w:lvlText w:val="o"/>
      <w:lvlJc w:val="left"/>
      <w:pPr>
        <w:ind w:left="5400" w:hanging="360"/>
      </w:pPr>
      <w:rPr>
        <w:rFonts w:ascii="Courier New" w:hAnsi="Courier New" w:hint="default"/>
      </w:rPr>
    </w:lvl>
    <w:lvl w:ilvl="8" w:tplc="D8E8DE16">
      <w:start w:val="1"/>
      <w:numFmt w:val="bullet"/>
      <w:lvlText w:val=""/>
      <w:lvlJc w:val="left"/>
      <w:pPr>
        <w:ind w:left="6120" w:hanging="360"/>
      </w:pPr>
      <w:rPr>
        <w:rFonts w:ascii="Wingdings" w:hAnsi="Wingdings" w:hint="default"/>
      </w:rPr>
    </w:lvl>
  </w:abstractNum>
  <w:abstractNum w:abstractNumId="13">
    <w:nsid w:val="3BBC6137"/>
    <w:multiLevelType w:val="hybridMultilevel"/>
    <w:tmpl w:val="F22E7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DF1932"/>
    <w:multiLevelType w:val="hybridMultilevel"/>
    <w:tmpl w:val="867E22B2"/>
    <w:lvl w:ilvl="0" w:tplc="E160AC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CA07DC"/>
    <w:multiLevelType w:val="hybridMultilevel"/>
    <w:tmpl w:val="69102144"/>
    <w:lvl w:ilvl="0" w:tplc="A1363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3505A"/>
    <w:multiLevelType w:val="hybridMultilevel"/>
    <w:tmpl w:val="7EC60AD4"/>
    <w:lvl w:ilvl="0" w:tplc="E160AC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CD0057"/>
    <w:multiLevelType w:val="hybridMultilevel"/>
    <w:tmpl w:val="C57CA616"/>
    <w:lvl w:ilvl="0" w:tplc="A136345A">
      <w:start w:val="1"/>
      <w:numFmt w:val="bullet"/>
      <w:lvlText w:val=""/>
      <w:lvlJc w:val="left"/>
      <w:pPr>
        <w:ind w:left="720" w:hanging="360"/>
      </w:pPr>
      <w:rPr>
        <w:rFonts w:ascii="Symbol" w:hAnsi="Symbol" w:hint="default"/>
      </w:rPr>
    </w:lvl>
    <w:lvl w:ilvl="1" w:tplc="A8F69030">
      <w:start w:val="1"/>
      <w:numFmt w:val="bullet"/>
      <w:lvlText w:val="o"/>
      <w:lvlJc w:val="left"/>
      <w:pPr>
        <w:ind w:left="1440" w:hanging="360"/>
      </w:pPr>
      <w:rPr>
        <w:rFonts w:ascii="Courier New" w:hAnsi="Courier New" w:hint="default"/>
      </w:rPr>
    </w:lvl>
    <w:lvl w:ilvl="2" w:tplc="1188E870">
      <w:start w:val="1"/>
      <w:numFmt w:val="bullet"/>
      <w:lvlText w:val=""/>
      <w:lvlJc w:val="left"/>
      <w:pPr>
        <w:ind w:left="2160" w:hanging="360"/>
      </w:pPr>
      <w:rPr>
        <w:rFonts w:ascii="Wingdings" w:hAnsi="Wingdings" w:hint="default"/>
      </w:rPr>
    </w:lvl>
    <w:lvl w:ilvl="3" w:tplc="8EDC1B68">
      <w:start w:val="1"/>
      <w:numFmt w:val="bullet"/>
      <w:lvlText w:val=""/>
      <w:lvlJc w:val="left"/>
      <w:pPr>
        <w:ind w:left="2880" w:hanging="360"/>
      </w:pPr>
      <w:rPr>
        <w:rFonts w:ascii="Symbol" w:hAnsi="Symbol" w:hint="default"/>
      </w:rPr>
    </w:lvl>
    <w:lvl w:ilvl="4" w:tplc="E4FADC16">
      <w:start w:val="1"/>
      <w:numFmt w:val="bullet"/>
      <w:lvlText w:val="o"/>
      <w:lvlJc w:val="left"/>
      <w:pPr>
        <w:ind w:left="3600" w:hanging="360"/>
      </w:pPr>
      <w:rPr>
        <w:rFonts w:ascii="Courier New" w:hAnsi="Courier New" w:hint="default"/>
      </w:rPr>
    </w:lvl>
    <w:lvl w:ilvl="5" w:tplc="D5768AE4">
      <w:start w:val="1"/>
      <w:numFmt w:val="bullet"/>
      <w:lvlText w:val=""/>
      <w:lvlJc w:val="left"/>
      <w:pPr>
        <w:ind w:left="4320" w:hanging="360"/>
      </w:pPr>
      <w:rPr>
        <w:rFonts w:ascii="Wingdings" w:hAnsi="Wingdings" w:hint="default"/>
      </w:rPr>
    </w:lvl>
    <w:lvl w:ilvl="6" w:tplc="DC94A570">
      <w:start w:val="1"/>
      <w:numFmt w:val="bullet"/>
      <w:lvlText w:val=""/>
      <w:lvlJc w:val="left"/>
      <w:pPr>
        <w:ind w:left="5040" w:hanging="360"/>
      </w:pPr>
      <w:rPr>
        <w:rFonts w:ascii="Symbol" w:hAnsi="Symbol" w:hint="default"/>
      </w:rPr>
    </w:lvl>
    <w:lvl w:ilvl="7" w:tplc="2A9AAF98">
      <w:start w:val="1"/>
      <w:numFmt w:val="bullet"/>
      <w:lvlText w:val="o"/>
      <w:lvlJc w:val="left"/>
      <w:pPr>
        <w:ind w:left="5760" w:hanging="360"/>
      </w:pPr>
      <w:rPr>
        <w:rFonts w:ascii="Courier New" w:hAnsi="Courier New" w:hint="default"/>
      </w:rPr>
    </w:lvl>
    <w:lvl w:ilvl="8" w:tplc="DE98259C">
      <w:start w:val="1"/>
      <w:numFmt w:val="bullet"/>
      <w:lvlText w:val=""/>
      <w:lvlJc w:val="left"/>
      <w:pPr>
        <w:ind w:left="6480" w:hanging="360"/>
      </w:pPr>
      <w:rPr>
        <w:rFonts w:ascii="Wingdings" w:hAnsi="Wingdings" w:hint="default"/>
      </w:rPr>
    </w:lvl>
  </w:abstractNum>
  <w:abstractNum w:abstractNumId="18">
    <w:nsid w:val="464D4668"/>
    <w:multiLevelType w:val="hybridMultilevel"/>
    <w:tmpl w:val="FFFFFFFF"/>
    <w:lvl w:ilvl="0" w:tplc="FFFFFFFF">
      <w:start w:val="1"/>
      <w:numFmt w:val="bullet"/>
      <w:lvlText w:val=""/>
      <w:lvlJc w:val="left"/>
      <w:pPr>
        <w:ind w:left="360" w:hanging="360"/>
      </w:pPr>
      <w:rPr>
        <w:rFonts w:ascii="Symbol" w:hAnsi="Symbol" w:hint="default"/>
      </w:rPr>
    </w:lvl>
    <w:lvl w:ilvl="1" w:tplc="C468629C">
      <w:start w:val="1"/>
      <w:numFmt w:val="bullet"/>
      <w:lvlText w:val="o"/>
      <w:lvlJc w:val="left"/>
      <w:pPr>
        <w:ind w:left="1080" w:hanging="360"/>
      </w:pPr>
      <w:rPr>
        <w:rFonts w:ascii="Courier New" w:hAnsi="Courier New" w:hint="default"/>
      </w:rPr>
    </w:lvl>
    <w:lvl w:ilvl="2" w:tplc="986850E2">
      <w:start w:val="1"/>
      <w:numFmt w:val="bullet"/>
      <w:lvlText w:val=""/>
      <w:lvlJc w:val="left"/>
      <w:pPr>
        <w:ind w:left="1800" w:hanging="360"/>
      </w:pPr>
      <w:rPr>
        <w:rFonts w:ascii="Wingdings" w:hAnsi="Wingdings" w:hint="default"/>
      </w:rPr>
    </w:lvl>
    <w:lvl w:ilvl="3" w:tplc="61CAED9C">
      <w:start w:val="1"/>
      <w:numFmt w:val="bullet"/>
      <w:lvlText w:val=""/>
      <w:lvlJc w:val="left"/>
      <w:pPr>
        <w:ind w:left="2520" w:hanging="360"/>
      </w:pPr>
      <w:rPr>
        <w:rFonts w:ascii="Symbol" w:hAnsi="Symbol" w:hint="default"/>
      </w:rPr>
    </w:lvl>
    <w:lvl w:ilvl="4" w:tplc="1AEA0A64">
      <w:start w:val="1"/>
      <w:numFmt w:val="bullet"/>
      <w:lvlText w:val="o"/>
      <w:lvlJc w:val="left"/>
      <w:pPr>
        <w:ind w:left="3240" w:hanging="360"/>
      </w:pPr>
      <w:rPr>
        <w:rFonts w:ascii="Courier New" w:hAnsi="Courier New" w:hint="default"/>
      </w:rPr>
    </w:lvl>
    <w:lvl w:ilvl="5" w:tplc="E67235C0">
      <w:start w:val="1"/>
      <w:numFmt w:val="bullet"/>
      <w:lvlText w:val=""/>
      <w:lvlJc w:val="left"/>
      <w:pPr>
        <w:ind w:left="3960" w:hanging="360"/>
      </w:pPr>
      <w:rPr>
        <w:rFonts w:ascii="Wingdings" w:hAnsi="Wingdings" w:hint="default"/>
      </w:rPr>
    </w:lvl>
    <w:lvl w:ilvl="6" w:tplc="5164F000">
      <w:start w:val="1"/>
      <w:numFmt w:val="bullet"/>
      <w:lvlText w:val=""/>
      <w:lvlJc w:val="left"/>
      <w:pPr>
        <w:ind w:left="4680" w:hanging="360"/>
      </w:pPr>
      <w:rPr>
        <w:rFonts w:ascii="Symbol" w:hAnsi="Symbol" w:hint="default"/>
      </w:rPr>
    </w:lvl>
    <w:lvl w:ilvl="7" w:tplc="E556CBAC">
      <w:start w:val="1"/>
      <w:numFmt w:val="bullet"/>
      <w:lvlText w:val="o"/>
      <w:lvlJc w:val="left"/>
      <w:pPr>
        <w:ind w:left="5400" w:hanging="360"/>
      </w:pPr>
      <w:rPr>
        <w:rFonts w:ascii="Courier New" w:hAnsi="Courier New" w:hint="default"/>
      </w:rPr>
    </w:lvl>
    <w:lvl w:ilvl="8" w:tplc="2688A53E">
      <w:start w:val="1"/>
      <w:numFmt w:val="bullet"/>
      <w:lvlText w:val=""/>
      <w:lvlJc w:val="left"/>
      <w:pPr>
        <w:ind w:left="6120" w:hanging="360"/>
      </w:pPr>
      <w:rPr>
        <w:rFonts w:ascii="Wingdings" w:hAnsi="Wingdings" w:hint="default"/>
      </w:rPr>
    </w:lvl>
  </w:abstractNum>
  <w:abstractNum w:abstractNumId="19">
    <w:nsid w:val="48662209"/>
    <w:multiLevelType w:val="multilevel"/>
    <w:tmpl w:val="CC0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5D0448"/>
    <w:multiLevelType w:val="hybridMultilevel"/>
    <w:tmpl w:val="D224530C"/>
    <w:lvl w:ilvl="0" w:tplc="6C882496">
      <w:start w:val="1"/>
      <w:numFmt w:val="bullet"/>
      <w:lvlText w:val=""/>
      <w:lvlJc w:val="left"/>
      <w:pPr>
        <w:ind w:left="720" w:hanging="360"/>
      </w:pPr>
      <w:rPr>
        <w:rFonts w:ascii="Symbol" w:hAnsi="Symbol" w:hint="default"/>
      </w:rPr>
    </w:lvl>
    <w:lvl w:ilvl="1" w:tplc="074646DA">
      <w:start w:val="1"/>
      <w:numFmt w:val="bullet"/>
      <w:lvlText w:val="o"/>
      <w:lvlJc w:val="left"/>
      <w:pPr>
        <w:ind w:left="1440" w:hanging="360"/>
      </w:pPr>
      <w:rPr>
        <w:rFonts w:ascii="Courier New" w:hAnsi="Courier New" w:hint="default"/>
      </w:rPr>
    </w:lvl>
    <w:lvl w:ilvl="2" w:tplc="79ECB666">
      <w:start w:val="1"/>
      <w:numFmt w:val="bullet"/>
      <w:lvlText w:val=""/>
      <w:lvlJc w:val="left"/>
      <w:pPr>
        <w:ind w:left="2160" w:hanging="360"/>
      </w:pPr>
      <w:rPr>
        <w:rFonts w:ascii="Wingdings" w:hAnsi="Wingdings" w:hint="default"/>
      </w:rPr>
    </w:lvl>
    <w:lvl w:ilvl="3" w:tplc="DB18B16C">
      <w:start w:val="1"/>
      <w:numFmt w:val="bullet"/>
      <w:lvlText w:val=""/>
      <w:lvlJc w:val="left"/>
      <w:pPr>
        <w:ind w:left="2880" w:hanging="360"/>
      </w:pPr>
      <w:rPr>
        <w:rFonts w:ascii="Symbol" w:hAnsi="Symbol" w:hint="default"/>
      </w:rPr>
    </w:lvl>
    <w:lvl w:ilvl="4" w:tplc="02387FD4">
      <w:start w:val="1"/>
      <w:numFmt w:val="bullet"/>
      <w:lvlText w:val="o"/>
      <w:lvlJc w:val="left"/>
      <w:pPr>
        <w:ind w:left="3600" w:hanging="360"/>
      </w:pPr>
      <w:rPr>
        <w:rFonts w:ascii="Courier New" w:hAnsi="Courier New" w:hint="default"/>
      </w:rPr>
    </w:lvl>
    <w:lvl w:ilvl="5" w:tplc="5E289B78">
      <w:start w:val="1"/>
      <w:numFmt w:val="bullet"/>
      <w:lvlText w:val=""/>
      <w:lvlJc w:val="left"/>
      <w:pPr>
        <w:ind w:left="4320" w:hanging="360"/>
      </w:pPr>
      <w:rPr>
        <w:rFonts w:ascii="Wingdings" w:hAnsi="Wingdings" w:hint="default"/>
      </w:rPr>
    </w:lvl>
    <w:lvl w:ilvl="6" w:tplc="F11C7F46">
      <w:start w:val="1"/>
      <w:numFmt w:val="bullet"/>
      <w:lvlText w:val=""/>
      <w:lvlJc w:val="left"/>
      <w:pPr>
        <w:ind w:left="5040" w:hanging="360"/>
      </w:pPr>
      <w:rPr>
        <w:rFonts w:ascii="Symbol" w:hAnsi="Symbol" w:hint="default"/>
      </w:rPr>
    </w:lvl>
    <w:lvl w:ilvl="7" w:tplc="FFB67BB2">
      <w:start w:val="1"/>
      <w:numFmt w:val="bullet"/>
      <w:lvlText w:val="o"/>
      <w:lvlJc w:val="left"/>
      <w:pPr>
        <w:ind w:left="5760" w:hanging="360"/>
      </w:pPr>
      <w:rPr>
        <w:rFonts w:ascii="Courier New" w:hAnsi="Courier New" w:hint="default"/>
      </w:rPr>
    </w:lvl>
    <w:lvl w:ilvl="8" w:tplc="CFFED7E2">
      <w:start w:val="1"/>
      <w:numFmt w:val="bullet"/>
      <w:lvlText w:val=""/>
      <w:lvlJc w:val="left"/>
      <w:pPr>
        <w:ind w:left="6480" w:hanging="360"/>
      </w:pPr>
      <w:rPr>
        <w:rFonts w:ascii="Wingdings" w:hAnsi="Wingdings" w:hint="default"/>
      </w:rPr>
    </w:lvl>
  </w:abstractNum>
  <w:abstractNum w:abstractNumId="21">
    <w:nsid w:val="4B942EFC"/>
    <w:multiLevelType w:val="hybridMultilevel"/>
    <w:tmpl w:val="63705F16"/>
    <w:lvl w:ilvl="0" w:tplc="3AB81998">
      <w:start w:val="1"/>
      <w:numFmt w:val="bullet"/>
      <w:lvlText w:val=""/>
      <w:lvlJc w:val="left"/>
      <w:pPr>
        <w:ind w:left="720" w:hanging="360"/>
      </w:pPr>
      <w:rPr>
        <w:rFonts w:ascii="Symbol" w:hAnsi="Symbol" w:hint="default"/>
      </w:rPr>
    </w:lvl>
    <w:lvl w:ilvl="1" w:tplc="36805C2A">
      <w:start w:val="1"/>
      <w:numFmt w:val="bullet"/>
      <w:lvlText w:val="o"/>
      <w:lvlJc w:val="left"/>
      <w:pPr>
        <w:ind w:left="1440" w:hanging="360"/>
      </w:pPr>
      <w:rPr>
        <w:rFonts w:ascii="Courier New" w:hAnsi="Courier New" w:hint="default"/>
      </w:rPr>
    </w:lvl>
    <w:lvl w:ilvl="2" w:tplc="27F40D50">
      <w:start w:val="1"/>
      <w:numFmt w:val="bullet"/>
      <w:lvlText w:val=""/>
      <w:lvlJc w:val="left"/>
      <w:pPr>
        <w:ind w:left="2160" w:hanging="360"/>
      </w:pPr>
      <w:rPr>
        <w:rFonts w:ascii="Wingdings" w:hAnsi="Wingdings" w:hint="default"/>
      </w:rPr>
    </w:lvl>
    <w:lvl w:ilvl="3" w:tplc="3B021290">
      <w:start w:val="1"/>
      <w:numFmt w:val="bullet"/>
      <w:lvlText w:val=""/>
      <w:lvlJc w:val="left"/>
      <w:pPr>
        <w:ind w:left="2880" w:hanging="360"/>
      </w:pPr>
      <w:rPr>
        <w:rFonts w:ascii="Symbol" w:hAnsi="Symbol" w:hint="default"/>
      </w:rPr>
    </w:lvl>
    <w:lvl w:ilvl="4" w:tplc="980CB10E">
      <w:start w:val="1"/>
      <w:numFmt w:val="bullet"/>
      <w:lvlText w:val="o"/>
      <w:lvlJc w:val="left"/>
      <w:pPr>
        <w:ind w:left="3600" w:hanging="360"/>
      </w:pPr>
      <w:rPr>
        <w:rFonts w:ascii="Courier New" w:hAnsi="Courier New" w:hint="default"/>
      </w:rPr>
    </w:lvl>
    <w:lvl w:ilvl="5" w:tplc="0F88337E">
      <w:start w:val="1"/>
      <w:numFmt w:val="bullet"/>
      <w:lvlText w:val=""/>
      <w:lvlJc w:val="left"/>
      <w:pPr>
        <w:ind w:left="4320" w:hanging="360"/>
      </w:pPr>
      <w:rPr>
        <w:rFonts w:ascii="Wingdings" w:hAnsi="Wingdings" w:hint="default"/>
      </w:rPr>
    </w:lvl>
    <w:lvl w:ilvl="6" w:tplc="B96AB2D2">
      <w:start w:val="1"/>
      <w:numFmt w:val="bullet"/>
      <w:lvlText w:val=""/>
      <w:lvlJc w:val="left"/>
      <w:pPr>
        <w:ind w:left="5040" w:hanging="360"/>
      </w:pPr>
      <w:rPr>
        <w:rFonts w:ascii="Symbol" w:hAnsi="Symbol" w:hint="default"/>
      </w:rPr>
    </w:lvl>
    <w:lvl w:ilvl="7" w:tplc="AF12C9C6">
      <w:start w:val="1"/>
      <w:numFmt w:val="bullet"/>
      <w:lvlText w:val="o"/>
      <w:lvlJc w:val="left"/>
      <w:pPr>
        <w:ind w:left="5760" w:hanging="360"/>
      </w:pPr>
      <w:rPr>
        <w:rFonts w:ascii="Courier New" w:hAnsi="Courier New" w:hint="default"/>
      </w:rPr>
    </w:lvl>
    <w:lvl w:ilvl="8" w:tplc="6874CB6E">
      <w:start w:val="1"/>
      <w:numFmt w:val="bullet"/>
      <w:lvlText w:val=""/>
      <w:lvlJc w:val="left"/>
      <w:pPr>
        <w:ind w:left="6480" w:hanging="360"/>
      </w:pPr>
      <w:rPr>
        <w:rFonts w:ascii="Wingdings" w:hAnsi="Wingdings" w:hint="default"/>
      </w:rPr>
    </w:lvl>
  </w:abstractNum>
  <w:abstractNum w:abstractNumId="22">
    <w:nsid w:val="4BC91FCA"/>
    <w:multiLevelType w:val="hybridMultilevel"/>
    <w:tmpl w:val="A52299B8"/>
    <w:lvl w:ilvl="0" w:tplc="B228309C">
      <w:start w:val="1"/>
      <w:numFmt w:val="bullet"/>
      <w:lvlText w:val=""/>
      <w:lvlJc w:val="left"/>
      <w:pPr>
        <w:ind w:left="720" w:hanging="360"/>
      </w:pPr>
      <w:rPr>
        <w:rFonts w:ascii="Symbol" w:hAnsi="Symbol" w:hint="default"/>
      </w:rPr>
    </w:lvl>
    <w:lvl w:ilvl="1" w:tplc="24B6A8CE">
      <w:start w:val="1"/>
      <w:numFmt w:val="bullet"/>
      <w:lvlText w:val="o"/>
      <w:lvlJc w:val="left"/>
      <w:pPr>
        <w:ind w:left="1440" w:hanging="360"/>
      </w:pPr>
      <w:rPr>
        <w:rFonts w:ascii="Courier New" w:hAnsi="Courier New" w:hint="default"/>
      </w:rPr>
    </w:lvl>
    <w:lvl w:ilvl="2" w:tplc="6390266E">
      <w:start w:val="1"/>
      <w:numFmt w:val="bullet"/>
      <w:lvlText w:val=""/>
      <w:lvlJc w:val="left"/>
      <w:pPr>
        <w:ind w:left="2160" w:hanging="360"/>
      </w:pPr>
      <w:rPr>
        <w:rFonts w:ascii="Wingdings" w:hAnsi="Wingdings" w:hint="default"/>
      </w:rPr>
    </w:lvl>
    <w:lvl w:ilvl="3" w:tplc="CA4C746A">
      <w:start w:val="1"/>
      <w:numFmt w:val="bullet"/>
      <w:lvlText w:val=""/>
      <w:lvlJc w:val="left"/>
      <w:pPr>
        <w:ind w:left="2880" w:hanging="360"/>
      </w:pPr>
      <w:rPr>
        <w:rFonts w:ascii="Symbol" w:hAnsi="Symbol" w:hint="default"/>
      </w:rPr>
    </w:lvl>
    <w:lvl w:ilvl="4" w:tplc="7EF87252">
      <w:start w:val="1"/>
      <w:numFmt w:val="bullet"/>
      <w:lvlText w:val="o"/>
      <w:lvlJc w:val="left"/>
      <w:pPr>
        <w:ind w:left="3600" w:hanging="360"/>
      </w:pPr>
      <w:rPr>
        <w:rFonts w:ascii="Courier New" w:hAnsi="Courier New" w:hint="default"/>
      </w:rPr>
    </w:lvl>
    <w:lvl w:ilvl="5" w:tplc="56E89D0A">
      <w:start w:val="1"/>
      <w:numFmt w:val="bullet"/>
      <w:lvlText w:val=""/>
      <w:lvlJc w:val="left"/>
      <w:pPr>
        <w:ind w:left="4320" w:hanging="360"/>
      </w:pPr>
      <w:rPr>
        <w:rFonts w:ascii="Wingdings" w:hAnsi="Wingdings" w:hint="default"/>
      </w:rPr>
    </w:lvl>
    <w:lvl w:ilvl="6" w:tplc="F34430CA">
      <w:start w:val="1"/>
      <w:numFmt w:val="bullet"/>
      <w:lvlText w:val=""/>
      <w:lvlJc w:val="left"/>
      <w:pPr>
        <w:ind w:left="5040" w:hanging="360"/>
      </w:pPr>
      <w:rPr>
        <w:rFonts w:ascii="Symbol" w:hAnsi="Symbol" w:hint="default"/>
      </w:rPr>
    </w:lvl>
    <w:lvl w:ilvl="7" w:tplc="2116D500">
      <w:start w:val="1"/>
      <w:numFmt w:val="bullet"/>
      <w:lvlText w:val="o"/>
      <w:lvlJc w:val="left"/>
      <w:pPr>
        <w:ind w:left="5760" w:hanging="360"/>
      </w:pPr>
      <w:rPr>
        <w:rFonts w:ascii="Courier New" w:hAnsi="Courier New" w:hint="default"/>
      </w:rPr>
    </w:lvl>
    <w:lvl w:ilvl="8" w:tplc="DA5692C0">
      <w:start w:val="1"/>
      <w:numFmt w:val="bullet"/>
      <w:lvlText w:val=""/>
      <w:lvlJc w:val="left"/>
      <w:pPr>
        <w:ind w:left="6480" w:hanging="360"/>
      </w:pPr>
      <w:rPr>
        <w:rFonts w:ascii="Wingdings" w:hAnsi="Wingdings" w:hint="default"/>
      </w:rPr>
    </w:lvl>
  </w:abstractNum>
  <w:abstractNum w:abstractNumId="23">
    <w:nsid w:val="4C1E6675"/>
    <w:multiLevelType w:val="hybridMultilevel"/>
    <w:tmpl w:val="B4A22D36"/>
    <w:lvl w:ilvl="0" w:tplc="A1363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316F9"/>
    <w:multiLevelType w:val="hybridMultilevel"/>
    <w:tmpl w:val="11F42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993238"/>
    <w:multiLevelType w:val="hybridMultilevel"/>
    <w:tmpl w:val="7E60D120"/>
    <w:lvl w:ilvl="0" w:tplc="38EC02F2">
      <w:start w:val="1"/>
      <w:numFmt w:val="bullet"/>
      <w:lvlText w:val=""/>
      <w:lvlJc w:val="left"/>
      <w:pPr>
        <w:ind w:left="720" w:hanging="360"/>
      </w:pPr>
      <w:rPr>
        <w:rFonts w:ascii="Symbol" w:hAnsi="Symbol" w:hint="default"/>
      </w:rPr>
    </w:lvl>
    <w:lvl w:ilvl="1" w:tplc="4C3645BA">
      <w:start w:val="1"/>
      <w:numFmt w:val="bullet"/>
      <w:lvlText w:val="o"/>
      <w:lvlJc w:val="left"/>
      <w:pPr>
        <w:ind w:left="1440" w:hanging="360"/>
      </w:pPr>
      <w:rPr>
        <w:rFonts w:ascii="Courier New" w:hAnsi="Courier New" w:hint="default"/>
      </w:rPr>
    </w:lvl>
    <w:lvl w:ilvl="2" w:tplc="6A9C3BE2">
      <w:start w:val="1"/>
      <w:numFmt w:val="bullet"/>
      <w:lvlText w:val=""/>
      <w:lvlJc w:val="left"/>
      <w:pPr>
        <w:ind w:left="2160" w:hanging="360"/>
      </w:pPr>
      <w:rPr>
        <w:rFonts w:ascii="Wingdings" w:hAnsi="Wingdings" w:hint="default"/>
      </w:rPr>
    </w:lvl>
    <w:lvl w:ilvl="3" w:tplc="A05EE0F4">
      <w:start w:val="1"/>
      <w:numFmt w:val="bullet"/>
      <w:lvlText w:val=""/>
      <w:lvlJc w:val="left"/>
      <w:pPr>
        <w:ind w:left="2880" w:hanging="360"/>
      </w:pPr>
      <w:rPr>
        <w:rFonts w:ascii="Symbol" w:hAnsi="Symbol" w:hint="default"/>
      </w:rPr>
    </w:lvl>
    <w:lvl w:ilvl="4" w:tplc="6C846536">
      <w:start w:val="1"/>
      <w:numFmt w:val="bullet"/>
      <w:lvlText w:val="o"/>
      <w:lvlJc w:val="left"/>
      <w:pPr>
        <w:ind w:left="3600" w:hanging="360"/>
      </w:pPr>
      <w:rPr>
        <w:rFonts w:ascii="Courier New" w:hAnsi="Courier New" w:hint="default"/>
      </w:rPr>
    </w:lvl>
    <w:lvl w:ilvl="5" w:tplc="30CC8BB0">
      <w:start w:val="1"/>
      <w:numFmt w:val="bullet"/>
      <w:lvlText w:val=""/>
      <w:lvlJc w:val="left"/>
      <w:pPr>
        <w:ind w:left="4320" w:hanging="360"/>
      </w:pPr>
      <w:rPr>
        <w:rFonts w:ascii="Wingdings" w:hAnsi="Wingdings" w:hint="default"/>
      </w:rPr>
    </w:lvl>
    <w:lvl w:ilvl="6" w:tplc="4D0AEF68">
      <w:start w:val="1"/>
      <w:numFmt w:val="bullet"/>
      <w:lvlText w:val=""/>
      <w:lvlJc w:val="left"/>
      <w:pPr>
        <w:ind w:left="5040" w:hanging="360"/>
      </w:pPr>
      <w:rPr>
        <w:rFonts w:ascii="Symbol" w:hAnsi="Symbol" w:hint="default"/>
      </w:rPr>
    </w:lvl>
    <w:lvl w:ilvl="7" w:tplc="19843E64">
      <w:start w:val="1"/>
      <w:numFmt w:val="bullet"/>
      <w:lvlText w:val="o"/>
      <w:lvlJc w:val="left"/>
      <w:pPr>
        <w:ind w:left="5760" w:hanging="360"/>
      </w:pPr>
      <w:rPr>
        <w:rFonts w:ascii="Courier New" w:hAnsi="Courier New" w:hint="default"/>
      </w:rPr>
    </w:lvl>
    <w:lvl w:ilvl="8" w:tplc="F6F479EA">
      <w:start w:val="1"/>
      <w:numFmt w:val="bullet"/>
      <w:lvlText w:val=""/>
      <w:lvlJc w:val="left"/>
      <w:pPr>
        <w:ind w:left="6480" w:hanging="360"/>
      </w:pPr>
      <w:rPr>
        <w:rFonts w:ascii="Wingdings" w:hAnsi="Wingdings" w:hint="default"/>
      </w:rPr>
    </w:lvl>
  </w:abstractNum>
  <w:abstractNum w:abstractNumId="26">
    <w:nsid w:val="52A01E02"/>
    <w:multiLevelType w:val="hybridMultilevel"/>
    <w:tmpl w:val="54940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B478F9"/>
    <w:multiLevelType w:val="hybridMultilevel"/>
    <w:tmpl w:val="92C29CAE"/>
    <w:lvl w:ilvl="0" w:tplc="6D98D6DE">
      <w:start w:val="1"/>
      <w:numFmt w:val="bullet"/>
      <w:lvlText w:val=""/>
      <w:lvlJc w:val="left"/>
      <w:pPr>
        <w:ind w:left="720" w:hanging="360"/>
      </w:pPr>
      <w:rPr>
        <w:rFonts w:ascii="Symbol" w:hAnsi="Symbol" w:hint="default"/>
      </w:rPr>
    </w:lvl>
    <w:lvl w:ilvl="1" w:tplc="A13AA48E">
      <w:start w:val="1"/>
      <w:numFmt w:val="bullet"/>
      <w:lvlText w:val="o"/>
      <w:lvlJc w:val="left"/>
      <w:pPr>
        <w:ind w:left="1440" w:hanging="360"/>
      </w:pPr>
      <w:rPr>
        <w:rFonts w:ascii="Courier New" w:hAnsi="Courier New" w:hint="default"/>
      </w:rPr>
    </w:lvl>
    <w:lvl w:ilvl="2" w:tplc="4F60892C">
      <w:start w:val="1"/>
      <w:numFmt w:val="bullet"/>
      <w:lvlText w:val=""/>
      <w:lvlJc w:val="left"/>
      <w:pPr>
        <w:ind w:left="2160" w:hanging="360"/>
      </w:pPr>
      <w:rPr>
        <w:rFonts w:ascii="Wingdings" w:hAnsi="Wingdings" w:hint="default"/>
      </w:rPr>
    </w:lvl>
    <w:lvl w:ilvl="3" w:tplc="D84A3E8E">
      <w:start w:val="1"/>
      <w:numFmt w:val="bullet"/>
      <w:lvlText w:val=""/>
      <w:lvlJc w:val="left"/>
      <w:pPr>
        <w:ind w:left="2880" w:hanging="360"/>
      </w:pPr>
      <w:rPr>
        <w:rFonts w:ascii="Symbol" w:hAnsi="Symbol" w:hint="default"/>
      </w:rPr>
    </w:lvl>
    <w:lvl w:ilvl="4" w:tplc="47B2F082">
      <w:start w:val="1"/>
      <w:numFmt w:val="bullet"/>
      <w:lvlText w:val="o"/>
      <w:lvlJc w:val="left"/>
      <w:pPr>
        <w:ind w:left="3600" w:hanging="360"/>
      </w:pPr>
      <w:rPr>
        <w:rFonts w:ascii="Courier New" w:hAnsi="Courier New" w:hint="default"/>
      </w:rPr>
    </w:lvl>
    <w:lvl w:ilvl="5" w:tplc="6D1C6DDA">
      <w:start w:val="1"/>
      <w:numFmt w:val="bullet"/>
      <w:lvlText w:val=""/>
      <w:lvlJc w:val="left"/>
      <w:pPr>
        <w:ind w:left="4320" w:hanging="360"/>
      </w:pPr>
      <w:rPr>
        <w:rFonts w:ascii="Wingdings" w:hAnsi="Wingdings" w:hint="default"/>
      </w:rPr>
    </w:lvl>
    <w:lvl w:ilvl="6" w:tplc="C04A5270">
      <w:start w:val="1"/>
      <w:numFmt w:val="bullet"/>
      <w:lvlText w:val=""/>
      <w:lvlJc w:val="left"/>
      <w:pPr>
        <w:ind w:left="5040" w:hanging="360"/>
      </w:pPr>
      <w:rPr>
        <w:rFonts w:ascii="Symbol" w:hAnsi="Symbol" w:hint="default"/>
      </w:rPr>
    </w:lvl>
    <w:lvl w:ilvl="7" w:tplc="27683ADA">
      <w:start w:val="1"/>
      <w:numFmt w:val="bullet"/>
      <w:lvlText w:val="o"/>
      <w:lvlJc w:val="left"/>
      <w:pPr>
        <w:ind w:left="5760" w:hanging="360"/>
      </w:pPr>
      <w:rPr>
        <w:rFonts w:ascii="Courier New" w:hAnsi="Courier New" w:hint="default"/>
      </w:rPr>
    </w:lvl>
    <w:lvl w:ilvl="8" w:tplc="276E05C8">
      <w:start w:val="1"/>
      <w:numFmt w:val="bullet"/>
      <w:lvlText w:val=""/>
      <w:lvlJc w:val="left"/>
      <w:pPr>
        <w:ind w:left="6480" w:hanging="360"/>
      </w:pPr>
      <w:rPr>
        <w:rFonts w:ascii="Wingdings" w:hAnsi="Wingdings" w:hint="default"/>
      </w:rPr>
    </w:lvl>
  </w:abstractNum>
  <w:abstractNum w:abstractNumId="28">
    <w:nsid w:val="5C2426B4"/>
    <w:multiLevelType w:val="hybridMultilevel"/>
    <w:tmpl w:val="00F2AC8A"/>
    <w:lvl w:ilvl="0" w:tplc="F0324094">
      <w:start w:val="5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40315"/>
    <w:multiLevelType w:val="hybridMultilevel"/>
    <w:tmpl w:val="8A2E9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AA287B"/>
    <w:multiLevelType w:val="hybridMultilevel"/>
    <w:tmpl w:val="816EC18A"/>
    <w:lvl w:ilvl="0" w:tplc="E160AC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B81749"/>
    <w:multiLevelType w:val="hybridMultilevel"/>
    <w:tmpl w:val="19A431D6"/>
    <w:lvl w:ilvl="0" w:tplc="E160AC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A27278"/>
    <w:multiLevelType w:val="hybridMultilevel"/>
    <w:tmpl w:val="51D49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580C86"/>
    <w:multiLevelType w:val="hybridMultilevel"/>
    <w:tmpl w:val="24B6E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D11D72"/>
    <w:multiLevelType w:val="hybridMultilevel"/>
    <w:tmpl w:val="B276E398"/>
    <w:lvl w:ilvl="0" w:tplc="BA865D74">
      <w:start w:val="1"/>
      <w:numFmt w:val="bullet"/>
      <w:lvlText w:val=""/>
      <w:lvlJc w:val="left"/>
      <w:pPr>
        <w:ind w:left="720" w:hanging="360"/>
      </w:pPr>
      <w:rPr>
        <w:rFonts w:ascii="Symbol" w:hAnsi="Symbol" w:hint="default"/>
      </w:rPr>
    </w:lvl>
    <w:lvl w:ilvl="1" w:tplc="94FE81BA">
      <w:start w:val="1"/>
      <w:numFmt w:val="bullet"/>
      <w:lvlText w:val="o"/>
      <w:lvlJc w:val="left"/>
      <w:pPr>
        <w:ind w:left="1440" w:hanging="360"/>
      </w:pPr>
      <w:rPr>
        <w:rFonts w:ascii="Courier New" w:hAnsi="Courier New" w:hint="default"/>
      </w:rPr>
    </w:lvl>
    <w:lvl w:ilvl="2" w:tplc="30CEDFD0">
      <w:start w:val="1"/>
      <w:numFmt w:val="bullet"/>
      <w:lvlText w:val=""/>
      <w:lvlJc w:val="left"/>
      <w:pPr>
        <w:ind w:left="2160" w:hanging="360"/>
      </w:pPr>
      <w:rPr>
        <w:rFonts w:ascii="Wingdings" w:hAnsi="Wingdings" w:hint="default"/>
      </w:rPr>
    </w:lvl>
    <w:lvl w:ilvl="3" w:tplc="CC707ABE">
      <w:start w:val="1"/>
      <w:numFmt w:val="bullet"/>
      <w:lvlText w:val=""/>
      <w:lvlJc w:val="left"/>
      <w:pPr>
        <w:ind w:left="2880" w:hanging="360"/>
      </w:pPr>
      <w:rPr>
        <w:rFonts w:ascii="Symbol" w:hAnsi="Symbol" w:hint="default"/>
      </w:rPr>
    </w:lvl>
    <w:lvl w:ilvl="4" w:tplc="6F186BD0">
      <w:start w:val="1"/>
      <w:numFmt w:val="bullet"/>
      <w:lvlText w:val="o"/>
      <w:lvlJc w:val="left"/>
      <w:pPr>
        <w:ind w:left="3600" w:hanging="360"/>
      </w:pPr>
      <w:rPr>
        <w:rFonts w:ascii="Courier New" w:hAnsi="Courier New" w:hint="default"/>
      </w:rPr>
    </w:lvl>
    <w:lvl w:ilvl="5" w:tplc="8A8E0356">
      <w:start w:val="1"/>
      <w:numFmt w:val="bullet"/>
      <w:lvlText w:val=""/>
      <w:lvlJc w:val="left"/>
      <w:pPr>
        <w:ind w:left="4320" w:hanging="360"/>
      </w:pPr>
      <w:rPr>
        <w:rFonts w:ascii="Wingdings" w:hAnsi="Wingdings" w:hint="default"/>
      </w:rPr>
    </w:lvl>
    <w:lvl w:ilvl="6" w:tplc="6C5EE3B6">
      <w:start w:val="1"/>
      <w:numFmt w:val="bullet"/>
      <w:lvlText w:val=""/>
      <w:lvlJc w:val="left"/>
      <w:pPr>
        <w:ind w:left="5040" w:hanging="360"/>
      </w:pPr>
      <w:rPr>
        <w:rFonts w:ascii="Symbol" w:hAnsi="Symbol" w:hint="default"/>
      </w:rPr>
    </w:lvl>
    <w:lvl w:ilvl="7" w:tplc="5B6CB7F4">
      <w:start w:val="1"/>
      <w:numFmt w:val="bullet"/>
      <w:lvlText w:val="o"/>
      <w:lvlJc w:val="left"/>
      <w:pPr>
        <w:ind w:left="5760" w:hanging="360"/>
      </w:pPr>
      <w:rPr>
        <w:rFonts w:ascii="Courier New" w:hAnsi="Courier New" w:hint="default"/>
      </w:rPr>
    </w:lvl>
    <w:lvl w:ilvl="8" w:tplc="7C8A5404">
      <w:start w:val="1"/>
      <w:numFmt w:val="bullet"/>
      <w:lvlText w:val=""/>
      <w:lvlJc w:val="left"/>
      <w:pPr>
        <w:ind w:left="6480" w:hanging="360"/>
      </w:pPr>
      <w:rPr>
        <w:rFonts w:ascii="Wingdings" w:hAnsi="Wingdings" w:hint="default"/>
      </w:rPr>
    </w:lvl>
  </w:abstractNum>
  <w:abstractNum w:abstractNumId="35">
    <w:nsid w:val="77460420"/>
    <w:multiLevelType w:val="hybridMultilevel"/>
    <w:tmpl w:val="FD149F3C"/>
    <w:lvl w:ilvl="0" w:tplc="5E88ECA2">
      <w:start w:val="1"/>
      <w:numFmt w:val="bullet"/>
      <w:lvlText w:val=""/>
      <w:lvlJc w:val="left"/>
      <w:pPr>
        <w:ind w:left="720" w:hanging="360"/>
      </w:pPr>
      <w:rPr>
        <w:rFonts w:ascii="Symbol" w:hAnsi="Symbol" w:hint="default"/>
      </w:rPr>
    </w:lvl>
    <w:lvl w:ilvl="1" w:tplc="BD44874C">
      <w:start w:val="1"/>
      <w:numFmt w:val="bullet"/>
      <w:lvlText w:val="o"/>
      <w:lvlJc w:val="left"/>
      <w:pPr>
        <w:ind w:left="1440" w:hanging="360"/>
      </w:pPr>
      <w:rPr>
        <w:rFonts w:ascii="Courier New" w:hAnsi="Courier New" w:hint="default"/>
      </w:rPr>
    </w:lvl>
    <w:lvl w:ilvl="2" w:tplc="DBD28C00">
      <w:start w:val="1"/>
      <w:numFmt w:val="bullet"/>
      <w:lvlText w:val=""/>
      <w:lvlJc w:val="left"/>
      <w:pPr>
        <w:ind w:left="2160" w:hanging="360"/>
      </w:pPr>
      <w:rPr>
        <w:rFonts w:ascii="Wingdings" w:hAnsi="Wingdings" w:hint="default"/>
      </w:rPr>
    </w:lvl>
    <w:lvl w:ilvl="3" w:tplc="62889838">
      <w:start w:val="1"/>
      <w:numFmt w:val="bullet"/>
      <w:lvlText w:val=""/>
      <w:lvlJc w:val="left"/>
      <w:pPr>
        <w:ind w:left="2880" w:hanging="360"/>
      </w:pPr>
      <w:rPr>
        <w:rFonts w:ascii="Symbol" w:hAnsi="Symbol" w:hint="default"/>
      </w:rPr>
    </w:lvl>
    <w:lvl w:ilvl="4" w:tplc="2D020544">
      <w:start w:val="1"/>
      <w:numFmt w:val="bullet"/>
      <w:lvlText w:val="o"/>
      <w:lvlJc w:val="left"/>
      <w:pPr>
        <w:ind w:left="3600" w:hanging="360"/>
      </w:pPr>
      <w:rPr>
        <w:rFonts w:ascii="Courier New" w:hAnsi="Courier New" w:hint="default"/>
      </w:rPr>
    </w:lvl>
    <w:lvl w:ilvl="5" w:tplc="6CF6A4D6">
      <w:start w:val="1"/>
      <w:numFmt w:val="bullet"/>
      <w:lvlText w:val=""/>
      <w:lvlJc w:val="left"/>
      <w:pPr>
        <w:ind w:left="4320" w:hanging="360"/>
      </w:pPr>
      <w:rPr>
        <w:rFonts w:ascii="Wingdings" w:hAnsi="Wingdings" w:hint="default"/>
      </w:rPr>
    </w:lvl>
    <w:lvl w:ilvl="6" w:tplc="5078A1D8">
      <w:start w:val="1"/>
      <w:numFmt w:val="bullet"/>
      <w:lvlText w:val=""/>
      <w:lvlJc w:val="left"/>
      <w:pPr>
        <w:ind w:left="5040" w:hanging="360"/>
      </w:pPr>
      <w:rPr>
        <w:rFonts w:ascii="Symbol" w:hAnsi="Symbol" w:hint="default"/>
      </w:rPr>
    </w:lvl>
    <w:lvl w:ilvl="7" w:tplc="44BAFA96">
      <w:start w:val="1"/>
      <w:numFmt w:val="bullet"/>
      <w:lvlText w:val="o"/>
      <w:lvlJc w:val="left"/>
      <w:pPr>
        <w:ind w:left="5760" w:hanging="360"/>
      </w:pPr>
      <w:rPr>
        <w:rFonts w:ascii="Courier New" w:hAnsi="Courier New" w:hint="default"/>
      </w:rPr>
    </w:lvl>
    <w:lvl w:ilvl="8" w:tplc="E7DC95EC">
      <w:start w:val="1"/>
      <w:numFmt w:val="bullet"/>
      <w:lvlText w:val=""/>
      <w:lvlJc w:val="left"/>
      <w:pPr>
        <w:ind w:left="6480" w:hanging="360"/>
      </w:pPr>
      <w:rPr>
        <w:rFonts w:ascii="Wingdings" w:hAnsi="Wingdings" w:hint="default"/>
      </w:rPr>
    </w:lvl>
  </w:abstractNum>
  <w:abstractNum w:abstractNumId="36">
    <w:nsid w:val="78081DC3"/>
    <w:multiLevelType w:val="hybridMultilevel"/>
    <w:tmpl w:val="0802989E"/>
    <w:lvl w:ilvl="0" w:tplc="76EA7B40">
      <w:start w:val="1"/>
      <w:numFmt w:val="bullet"/>
      <w:lvlText w:val=""/>
      <w:lvlJc w:val="left"/>
      <w:pPr>
        <w:ind w:left="720" w:hanging="360"/>
      </w:pPr>
      <w:rPr>
        <w:rFonts w:ascii="Symbol" w:hAnsi="Symbol" w:hint="default"/>
      </w:rPr>
    </w:lvl>
    <w:lvl w:ilvl="1" w:tplc="A6D6F27E">
      <w:start w:val="1"/>
      <w:numFmt w:val="bullet"/>
      <w:lvlText w:val="o"/>
      <w:lvlJc w:val="left"/>
      <w:pPr>
        <w:ind w:left="1440" w:hanging="360"/>
      </w:pPr>
      <w:rPr>
        <w:rFonts w:ascii="Courier New" w:hAnsi="Courier New" w:hint="default"/>
      </w:rPr>
    </w:lvl>
    <w:lvl w:ilvl="2" w:tplc="53A8EF5C">
      <w:start w:val="1"/>
      <w:numFmt w:val="bullet"/>
      <w:lvlText w:val=""/>
      <w:lvlJc w:val="left"/>
      <w:pPr>
        <w:ind w:left="2160" w:hanging="360"/>
      </w:pPr>
      <w:rPr>
        <w:rFonts w:ascii="Wingdings" w:hAnsi="Wingdings" w:hint="default"/>
      </w:rPr>
    </w:lvl>
    <w:lvl w:ilvl="3" w:tplc="61C0590A">
      <w:start w:val="1"/>
      <w:numFmt w:val="bullet"/>
      <w:lvlText w:val=""/>
      <w:lvlJc w:val="left"/>
      <w:pPr>
        <w:ind w:left="2880" w:hanging="360"/>
      </w:pPr>
      <w:rPr>
        <w:rFonts w:ascii="Symbol" w:hAnsi="Symbol" w:hint="default"/>
      </w:rPr>
    </w:lvl>
    <w:lvl w:ilvl="4" w:tplc="381E590A">
      <w:start w:val="1"/>
      <w:numFmt w:val="bullet"/>
      <w:lvlText w:val="o"/>
      <w:lvlJc w:val="left"/>
      <w:pPr>
        <w:ind w:left="3600" w:hanging="360"/>
      </w:pPr>
      <w:rPr>
        <w:rFonts w:ascii="Courier New" w:hAnsi="Courier New" w:hint="default"/>
      </w:rPr>
    </w:lvl>
    <w:lvl w:ilvl="5" w:tplc="4202A3B8">
      <w:start w:val="1"/>
      <w:numFmt w:val="bullet"/>
      <w:lvlText w:val=""/>
      <w:lvlJc w:val="left"/>
      <w:pPr>
        <w:ind w:left="4320" w:hanging="360"/>
      </w:pPr>
      <w:rPr>
        <w:rFonts w:ascii="Wingdings" w:hAnsi="Wingdings" w:hint="default"/>
      </w:rPr>
    </w:lvl>
    <w:lvl w:ilvl="6" w:tplc="5BB4683A">
      <w:start w:val="1"/>
      <w:numFmt w:val="bullet"/>
      <w:lvlText w:val=""/>
      <w:lvlJc w:val="left"/>
      <w:pPr>
        <w:ind w:left="5040" w:hanging="360"/>
      </w:pPr>
      <w:rPr>
        <w:rFonts w:ascii="Symbol" w:hAnsi="Symbol" w:hint="default"/>
      </w:rPr>
    </w:lvl>
    <w:lvl w:ilvl="7" w:tplc="D44CFE6A">
      <w:start w:val="1"/>
      <w:numFmt w:val="bullet"/>
      <w:lvlText w:val="o"/>
      <w:lvlJc w:val="left"/>
      <w:pPr>
        <w:ind w:left="5760" w:hanging="360"/>
      </w:pPr>
      <w:rPr>
        <w:rFonts w:ascii="Courier New" w:hAnsi="Courier New" w:hint="default"/>
      </w:rPr>
    </w:lvl>
    <w:lvl w:ilvl="8" w:tplc="EF08AE9C">
      <w:start w:val="1"/>
      <w:numFmt w:val="bullet"/>
      <w:lvlText w:val=""/>
      <w:lvlJc w:val="left"/>
      <w:pPr>
        <w:ind w:left="6480" w:hanging="360"/>
      </w:pPr>
      <w:rPr>
        <w:rFonts w:ascii="Wingdings" w:hAnsi="Wingdings" w:hint="default"/>
      </w:rPr>
    </w:lvl>
  </w:abstractNum>
  <w:abstractNum w:abstractNumId="37">
    <w:nsid w:val="7831523D"/>
    <w:multiLevelType w:val="hybridMultilevel"/>
    <w:tmpl w:val="6BC83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B849C9"/>
    <w:multiLevelType w:val="hybridMultilevel"/>
    <w:tmpl w:val="C436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F17841"/>
    <w:multiLevelType w:val="hybridMultilevel"/>
    <w:tmpl w:val="2B0A6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047172"/>
    <w:multiLevelType w:val="hybridMultilevel"/>
    <w:tmpl w:val="FDEE4022"/>
    <w:lvl w:ilvl="0" w:tplc="B176769A">
      <w:start w:val="1"/>
      <w:numFmt w:val="bullet"/>
      <w:lvlText w:val=""/>
      <w:lvlJc w:val="left"/>
      <w:pPr>
        <w:ind w:left="720" w:hanging="360"/>
      </w:pPr>
      <w:rPr>
        <w:rFonts w:ascii="Symbol" w:hAnsi="Symbol" w:hint="default"/>
      </w:rPr>
    </w:lvl>
    <w:lvl w:ilvl="1" w:tplc="6BDA0104">
      <w:start w:val="1"/>
      <w:numFmt w:val="bullet"/>
      <w:lvlText w:val="o"/>
      <w:lvlJc w:val="left"/>
      <w:pPr>
        <w:ind w:left="1440" w:hanging="360"/>
      </w:pPr>
      <w:rPr>
        <w:rFonts w:ascii="Courier New" w:hAnsi="Courier New" w:hint="default"/>
      </w:rPr>
    </w:lvl>
    <w:lvl w:ilvl="2" w:tplc="78C6D090">
      <w:start w:val="1"/>
      <w:numFmt w:val="bullet"/>
      <w:lvlText w:val=""/>
      <w:lvlJc w:val="left"/>
      <w:pPr>
        <w:ind w:left="2160" w:hanging="360"/>
      </w:pPr>
      <w:rPr>
        <w:rFonts w:ascii="Wingdings" w:hAnsi="Wingdings" w:hint="default"/>
      </w:rPr>
    </w:lvl>
    <w:lvl w:ilvl="3" w:tplc="C26E9136">
      <w:start w:val="1"/>
      <w:numFmt w:val="bullet"/>
      <w:lvlText w:val=""/>
      <w:lvlJc w:val="left"/>
      <w:pPr>
        <w:ind w:left="2880" w:hanging="360"/>
      </w:pPr>
      <w:rPr>
        <w:rFonts w:ascii="Symbol" w:hAnsi="Symbol" w:hint="default"/>
      </w:rPr>
    </w:lvl>
    <w:lvl w:ilvl="4" w:tplc="7274388E">
      <w:start w:val="1"/>
      <w:numFmt w:val="bullet"/>
      <w:lvlText w:val="o"/>
      <w:lvlJc w:val="left"/>
      <w:pPr>
        <w:ind w:left="3600" w:hanging="360"/>
      </w:pPr>
      <w:rPr>
        <w:rFonts w:ascii="Courier New" w:hAnsi="Courier New" w:hint="default"/>
      </w:rPr>
    </w:lvl>
    <w:lvl w:ilvl="5" w:tplc="0876E7E8">
      <w:start w:val="1"/>
      <w:numFmt w:val="bullet"/>
      <w:lvlText w:val=""/>
      <w:lvlJc w:val="left"/>
      <w:pPr>
        <w:ind w:left="4320" w:hanging="360"/>
      </w:pPr>
      <w:rPr>
        <w:rFonts w:ascii="Wingdings" w:hAnsi="Wingdings" w:hint="default"/>
      </w:rPr>
    </w:lvl>
    <w:lvl w:ilvl="6" w:tplc="4FE2FF98">
      <w:start w:val="1"/>
      <w:numFmt w:val="bullet"/>
      <w:lvlText w:val=""/>
      <w:lvlJc w:val="left"/>
      <w:pPr>
        <w:ind w:left="5040" w:hanging="360"/>
      </w:pPr>
      <w:rPr>
        <w:rFonts w:ascii="Symbol" w:hAnsi="Symbol" w:hint="default"/>
      </w:rPr>
    </w:lvl>
    <w:lvl w:ilvl="7" w:tplc="3600FB56">
      <w:start w:val="1"/>
      <w:numFmt w:val="bullet"/>
      <w:lvlText w:val="o"/>
      <w:lvlJc w:val="left"/>
      <w:pPr>
        <w:ind w:left="5760" w:hanging="360"/>
      </w:pPr>
      <w:rPr>
        <w:rFonts w:ascii="Courier New" w:hAnsi="Courier New" w:hint="default"/>
      </w:rPr>
    </w:lvl>
    <w:lvl w:ilvl="8" w:tplc="BC4C36B6">
      <w:start w:val="1"/>
      <w:numFmt w:val="bullet"/>
      <w:lvlText w:val=""/>
      <w:lvlJc w:val="left"/>
      <w:pPr>
        <w:ind w:left="6480" w:hanging="360"/>
      </w:pPr>
      <w:rPr>
        <w:rFonts w:ascii="Wingdings" w:hAnsi="Wingdings" w:hint="default"/>
      </w:rPr>
    </w:lvl>
  </w:abstractNum>
  <w:abstractNum w:abstractNumId="41">
    <w:nsid w:val="7CC44EA3"/>
    <w:multiLevelType w:val="hybridMultilevel"/>
    <w:tmpl w:val="3224E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5"/>
  </w:num>
  <w:num w:numId="3">
    <w:abstractNumId w:val="20"/>
  </w:num>
  <w:num w:numId="4">
    <w:abstractNumId w:val="21"/>
  </w:num>
  <w:num w:numId="5">
    <w:abstractNumId w:val="36"/>
  </w:num>
  <w:num w:numId="6">
    <w:abstractNumId w:val="5"/>
  </w:num>
  <w:num w:numId="7">
    <w:abstractNumId w:val="0"/>
  </w:num>
  <w:num w:numId="8">
    <w:abstractNumId w:val="40"/>
  </w:num>
  <w:num w:numId="9">
    <w:abstractNumId w:val="12"/>
  </w:num>
  <w:num w:numId="10">
    <w:abstractNumId w:val="11"/>
  </w:num>
  <w:num w:numId="11">
    <w:abstractNumId w:val="27"/>
  </w:num>
  <w:num w:numId="12">
    <w:abstractNumId w:val="7"/>
  </w:num>
  <w:num w:numId="13">
    <w:abstractNumId w:val="34"/>
  </w:num>
  <w:num w:numId="14">
    <w:abstractNumId w:val="17"/>
  </w:num>
  <w:num w:numId="15">
    <w:abstractNumId w:val="3"/>
  </w:num>
  <w:num w:numId="16">
    <w:abstractNumId w:val="2"/>
  </w:num>
  <w:num w:numId="17">
    <w:abstractNumId w:val="22"/>
  </w:num>
  <w:num w:numId="18">
    <w:abstractNumId w:val="9"/>
  </w:num>
  <w:num w:numId="19">
    <w:abstractNumId w:val="19"/>
  </w:num>
  <w:num w:numId="20">
    <w:abstractNumId w:val="6"/>
  </w:num>
  <w:num w:numId="21">
    <w:abstractNumId w:val="23"/>
  </w:num>
  <w:num w:numId="22">
    <w:abstractNumId w:val="15"/>
  </w:num>
  <w:num w:numId="23">
    <w:abstractNumId w:val="28"/>
  </w:num>
  <w:num w:numId="24">
    <w:abstractNumId w:val="18"/>
  </w:num>
  <w:num w:numId="25">
    <w:abstractNumId w:val="29"/>
  </w:num>
  <w:num w:numId="26">
    <w:abstractNumId w:val="26"/>
  </w:num>
  <w:num w:numId="27">
    <w:abstractNumId w:val="41"/>
  </w:num>
  <w:num w:numId="28">
    <w:abstractNumId w:val="38"/>
  </w:num>
  <w:num w:numId="29">
    <w:abstractNumId w:val="32"/>
  </w:num>
  <w:num w:numId="30">
    <w:abstractNumId w:val="8"/>
  </w:num>
  <w:num w:numId="31">
    <w:abstractNumId w:val="24"/>
  </w:num>
  <w:num w:numId="32">
    <w:abstractNumId w:val="14"/>
  </w:num>
  <w:num w:numId="33">
    <w:abstractNumId w:val="37"/>
  </w:num>
  <w:num w:numId="34">
    <w:abstractNumId w:val="1"/>
  </w:num>
  <w:num w:numId="35">
    <w:abstractNumId w:val="4"/>
  </w:num>
  <w:num w:numId="36">
    <w:abstractNumId w:val="10"/>
  </w:num>
  <w:num w:numId="37">
    <w:abstractNumId w:val="33"/>
  </w:num>
  <w:num w:numId="38">
    <w:abstractNumId w:val="30"/>
  </w:num>
  <w:num w:numId="39">
    <w:abstractNumId w:val="31"/>
  </w:num>
  <w:num w:numId="40">
    <w:abstractNumId w:val="39"/>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D9"/>
    <w:rsid w:val="0000649F"/>
    <w:rsid w:val="00006B70"/>
    <w:rsid w:val="00016AF7"/>
    <w:rsid w:val="00024005"/>
    <w:rsid w:val="00034A4D"/>
    <w:rsid w:val="00034B9F"/>
    <w:rsid w:val="000358B6"/>
    <w:rsid w:val="000506B9"/>
    <w:rsid w:val="00050A09"/>
    <w:rsid w:val="00050B58"/>
    <w:rsid w:val="00054A90"/>
    <w:rsid w:val="00056954"/>
    <w:rsid w:val="00061116"/>
    <w:rsid w:val="000631CF"/>
    <w:rsid w:val="00064D62"/>
    <w:rsid w:val="000731F6"/>
    <w:rsid w:val="00074104"/>
    <w:rsid w:val="00075159"/>
    <w:rsid w:val="00083979"/>
    <w:rsid w:val="00092565"/>
    <w:rsid w:val="00096FD0"/>
    <w:rsid w:val="00097941"/>
    <w:rsid w:val="000A3C41"/>
    <w:rsid w:val="000B31CC"/>
    <w:rsid w:val="000B38CE"/>
    <w:rsid w:val="000B5787"/>
    <w:rsid w:val="000B589C"/>
    <w:rsid w:val="000B7D47"/>
    <w:rsid w:val="000C4834"/>
    <w:rsid w:val="000C7336"/>
    <w:rsid w:val="000D2AEA"/>
    <w:rsid w:val="000D3C51"/>
    <w:rsid w:val="000F288B"/>
    <w:rsid w:val="000F34D8"/>
    <w:rsid w:val="000F74FD"/>
    <w:rsid w:val="000F772F"/>
    <w:rsid w:val="00100E83"/>
    <w:rsid w:val="00105B64"/>
    <w:rsid w:val="0010782A"/>
    <w:rsid w:val="0011061D"/>
    <w:rsid w:val="00112FFE"/>
    <w:rsid w:val="00114726"/>
    <w:rsid w:val="0012086F"/>
    <w:rsid w:val="00124504"/>
    <w:rsid w:val="001306F7"/>
    <w:rsid w:val="00130FAE"/>
    <w:rsid w:val="00133CE8"/>
    <w:rsid w:val="00135885"/>
    <w:rsid w:val="00144D4A"/>
    <w:rsid w:val="00151AE8"/>
    <w:rsid w:val="0016019C"/>
    <w:rsid w:val="00165F0B"/>
    <w:rsid w:val="00171969"/>
    <w:rsid w:val="00172F82"/>
    <w:rsid w:val="00174F7E"/>
    <w:rsid w:val="00184175"/>
    <w:rsid w:val="00184335"/>
    <w:rsid w:val="0018459B"/>
    <w:rsid w:val="00193519"/>
    <w:rsid w:val="00194D8E"/>
    <w:rsid w:val="001B01F8"/>
    <w:rsid w:val="001D2D09"/>
    <w:rsid w:val="001D7814"/>
    <w:rsid w:val="001E1192"/>
    <w:rsid w:val="001E4B77"/>
    <w:rsid w:val="001E52BD"/>
    <w:rsid w:val="001E748C"/>
    <w:rsid w:val="001F4D5D"/>
    <w:rsid w:val="00200E80"/>
    <w:rsid w:val="002049A5"/>
    <w:rsid w:val="002053F1"/>
    <w:rsid w:val="002131DC"/>
    <w:rsid w:val="002205F0"/>
    <w:rsid w:val="00221C35"/>
    <w:rsid w:val="00221FED"/>
    <w:rsid w:val="00244B8F"/>
    <w:rsid w:val="0025354F"/>
    <w:rsid w:val="00261A98"/>
    <w:rsid w:val="00264833"/>
    <w:rsid w:val="002678FC"/>
    <w:rsid w:val="002765E7"/>
    <w:rsid w:val="00277E73"/>
    <w:rsid w:val="00290475"/>
    <w:rsid w:val="002A37BB"/>
    <w:rsid w:val="002B0866"/>
    <w:rsid w:val="002B6CA2"/>
    <w:rsid w:val="002D23E4"/>
    <w:rsid w:val="002D2DFA"/>
    <w:rsid w:val="002D3C5E"/>
    <w:rsid w:val="002D746F"/>
    <w:rsid w:val="002F1742"/>
    <w:rsid w:val="002F19A4"/>
    <w:rsid w:val="002F29F0"/>
    <w:rsid w:val="002F2AEF"/>
    <w:rsid w:val="002F437F"/>
    <w:rsid w:val="002F4CA6"/>
    <w:rsid w:val="00302594"/>
    <w:rsid w:val="003030EA"/>
    <w:rsid w:val="0030742F"/>
    <w:rsid w:val="0031087E"/>
    <w:rsid w:val="00311148"/>
    <w:rsid w:val="003145E5"/>
    <w:rsid w:val="003326B5"/>
    <w:rsid w:val="00335BEF"/>
    <w:rsid w:val="003450AC"/>
    <w:rsid w:val="0035279B"/>
    <w:rsid w:val="00352CCD"/>
    <w:rsid w:val="00355074"/>
    <w:rsid w:val="00370607"/>
    <w:rsid w:val="003706FE"/>
    <w:rsid w:val="00370E31"/>
    <w:rsid w:val="00373954"/>
    <w:rsid w:val="00395050"/>
    <w:rsid w:val="003A24D5"/>
    <w:rsid w:val="003A3F9D"/>
    <w:rsid w:val="003A4359"/>
    <w:rsid w:val="003B0D3E"/>
    <w:rsid w:val="003B32A3"/>
    <w:rsid w:val="003B3CCB"/>
    <w:rsid w:val="003B4284"/>
    <w:rsid w:val="003C4306"/>
    <w:rsid w:val="003C457B"/>
    <w:rsid w:val="003C5724"/>
    <w:rsid w:val="003C750F"/>
    <w:rsid w:val="003E4A8A"/>
    <w:rsid w:val="003F6426"/>
    <w:rsid w:val="003F6570"/>
    <w:rsid w:val="004040AA"/>
    <w:rsid w:val="00406D45"/>
    <w:rsid w:val="004208B5"/>
    <w:rsid w:val="00424E2F"/>
    <w:rsid w:val="004319FF"/>
    <w:rsid w:val="0043431E"/>
    <w:rsid w:val="00436BDE"/>
    <w:rsid w:val="00437E32"/>
    <w:rsid w:val="00447F44"/>
    <w:rsid w:val="004512DD"/>
    <w:rsid w:val="00455A19"/>
    <w:rsid w:val="004573D8"/>
    <w:rsid w:val="004610A6"/>
    <w:rsid w:val="00461B53"/>
    <w:rsid w:val="00461E54"/>
    <w:rsid w:val="00461E70"/>
    <w:rsid w:val="00463AC3"/>
    <w:rsid w:val="00464222"/>
    <w:rsid w:val="00467CB3"/>
    <w:rsid w:val="00470846"/>
    <w:rsid w:val="004766DB"/>
    <w:rsid w:val="0047780C"/>
    <w:rsid w:val="0048194C"/>
    <w:rsid w:val="00483E1B"/>
    <w:rsid w:val="00486920"/>
    <w:rsid w:val="00492EE4"/>
    <w:rsid w:val="004946F8"/>
    <w:rsid w:val="004949F0"/>
    <w:rsid w:val="00496282"/>
    <w:rsid w:val="004A068E"/>
    <w:rsid w:val="004B19AD"/>
    <w:rsid w:val="004B2CC9"/>
    <w:rsid w:val="004C6F19"/>
    <w:rsid w:val="004D22D4"/>
    <w:rsid w:val="004D25A9"/>
    <w:rsid w:val="004D3A10"/>
    <w:rsid w:val="004E02F8"/>
    <w:rsid w:val="004E0D7D"/>
    <w:rsid w:val="004E2255"/>
    <w:rsid w:val="004E706A"/>
    <w:rsid w:val="004F2F12"/>
    <w:rsid w:val="00500E14"/>
    <w:rsid w:val="00501C5E"/>
    <w:rsid w:val="00502C48"/>
    <w:rsid w:val="00504F6F"/>
    <w:rsid w:val="00506E98"/>
    <w:rsid w:val="005104F6"/>
    <w:rsid w:val="005124CA"/>
    <w:rsid w:val="00515893"/>
    <w:rsid w:val="00516ACF"/>
    <w:rsid w:val="0052601F"/>
    <w:rsid w:val="00526C3E"/>
    <w:rsid w:val="00530817"/>
    <w:rsid w:val="005311FF"/>
    <w:rsid w:val="00534228"/>
    <w:rsid w:val="00540D5C"/>
    <w:rsid w:val="0055141C"/>
    <w:rsid w:val="00556F47"/>
    <w:rsid w:val="00560D5F"/>
    <w:rsid w:val="00562E2E"/>
    <w:rsid w:val="00564BC1"/>
    <w:rsid w:val="0057019B"/>
    <w:rsid w:val="00570B1A"/>
    <w:rsid w:val="00572BB0"/>
    <w:rsid w:val="00573246"/>
    <w:rsid w:val="00576B1D"/>
    <w:rsid w:val="00582A80"/>
    <w:rsid w:val="005927CD"/>
    <w:rsid w:val="00596C88"/>
    <w:rsid w:val="005A0A2A"/>
    <w:rsid w:val="005A61C1"/>
    <w:rsid w:val="005A74F8"/>
    <w:rsid w:val="005B1D19"/>
    <w:rsid w:val="005C4574"/>
    <w:rsid w:val="005D23BE"/>
    <w:rsid w:val="005D3DFF"/>
    <w:rsid w:val="005D3EE9"/>
    <w:rsid w:val="005D4733"/>
    <w:rsid w:val="005E2658"/>
    <w:rsid w:val="005E5C21"/>
    <w:rsid w:val="005F328E"/>
    <w:rsid w:val="005F5602"/>
    <w:rsid w:val="005F5E12"/>
    <w:rsid w:val="005F6EF6"/>
    <w:rsid w:val="00600291"/>
    <w:rsid w:val="00603D12"/>
    <w:rsid w:val="00605655"/>
    <w:rsid w:val="006066A2"/>
    <w:rsid w:val="00624173"/>
    <w:rsid w:val="00625FCE"/>
    <w:rsid w:val="0062713C"/>
    <w:rsid w:val="00627A9A"/>
    <w:rsid w:val="00636EE1"/>
    <w:rsid w:val="00642ED5"/>
    <w:rsid w:val="00671249"/>
    <w:rsid w:val="0067211E"/>
    <w:rsid w:val="00672AA8"/>
    <w:rsid w:val="00674120"/>
    <w:rsid w:val="00675FA8"/>
    <w:rsid w:val="0067636F"/>
    <w:rsid w:val="00684C26"/>
    <w:rsid w:val="00686239"/>
    <w:rsid w:val="006905AA"/>
    <w:rsid w:val="00696339"/>
    <w:rsid w:val="006A4026"/>
    <w:rsid w:val="006A7EF1"/>
    <w:rsid w:val="006B0E18"/>
    <w:rsid w:val="006C073D"/>
    <w:rsid w:val="006C5DEE"/>
    <w:rsid w:val="006D3A12"/>
    <w:rsid w:val="006E5344"/>
    <w:rsid w:val="006F0FC8"/>
    <w:rsid w:val="006F2B81"/>
    <w:rsid w:val="006F2E8D"/>
    <w:rsid w:val="006F3644"/>
    <w:rsid w:val="006F3CC1"/>
    <w:rsid w:val="006F5550"/>
    <w:rsid w:val="00703EF9"/>
    <w:rsid w:val="00706655"/>
    <w:rsid w:val="007143BF"/>
    <w:rsid w:val="00716941"/>
    <w:rsid w:val="0072791C"/>
    <w:rsid w:val="00730422"/>
    <w:rsid w:val="00730B75"/>
    <w:rsid w:val="00731131"/>
    <w:rsid w:val="007326EF"/>
    <w:rsid w:val="00750B43"/>
    <w:rsid w:val="00756AB3"/>
    <w:rsid w:val="00760867"/>
    <w:rsid w:val="007655F8"/>
    <w:rsid w:val="00767092"/>
    <w:rsid w:val="00776053"/>
    <w:rsid w:val="007778A4"/>
    <w:rsid w:val="00777907"/>
    <w:rsid w:val="0078298C"/>
    <w:rsid w:val="007835EE"/>
    <w:rsid w:val="00784241"/>
    <w:rsid w:val="00787487"/>
    <w:rsid w:val="00791B8A"/>
    <w:rsid w:val="00794C66"/>
    <w:rsid w:val="00796FED"/>
    <w:rsid w:val="007A1464"/>
    <w:rsid w:val="007A27FC"/>
    <w:rsid w:val="007A49F1"/>
    <w:rsid w:val="007B13C3"/>
    <w:rsid w:val="007B6371"/>
    <w:rsid w:val="007B677C"/>
    <w:rsid w:val="007C1478"/>
    <w:rsid w:val="007C1BDC"/>
    <w:rsid w:val="007C35F2"/>
    <w:rsid w:val="007C5558"/>
    <w:rsid w:val="007D7A09"/>
    <w:rsid w:val="007E028B"/>
    <w:rsid w:val="007E07C8"/>
    <w:rsid w:val="007E1E2D"/>
    <w:rsid w:val="007E41B0"/>
    <w:rsid w:val="007E5AD7"/>
    <w:rsid w:val="007E7663"/>
    <w:rsid w:val="007F37C5"/>
    <w:rsid w:val="007F3D22"/>
    <w:rsid w:val="007F711F"/>
    <w:rsid w:val="007F7C36"/>
    <w:rsid w:val="00802FEA"/>
    <w:rsid w:val="0080574F"/>
    <w:rsid w:val="008069D7"/>
    <w:rsid w:val="00807C1D"/>
    <w:rsid w:val="00811484"/>
    <w:rsid w:val="008117D7"/>
    <w:rsid w:val="00811B02"/>
    <w:rsid w:val="00817811"/>
    <w:rsid w:val="0082186A"/>
    <w:rsid w:val="00823F33"/>
    <w:rsid w:val="00824ED5"/>
    <w:rsid w:val="0082512E"/>
    <w:rsid w:val="00825836"/>
    <w:rsid w:val="0082617C"/>
    <w:rsid w:val="00833DFF"/>
    <w:rsid w:val="00833E4D"/>
    <w:rsid w:val="00836921"/>
    <w:rsid w:val="00840C95"/>
    <w:rsid w:val="00855457"/>
    <w:rsid w:val="0085589C"/>
    <w:rsid w:val="00857210"/>
    <w:rsid w:val="008620FC"/>
    <w:rsid w:val="008700FF"/>
    <w:rsid w:val="0087117E"/>
    <w:rsid w:val="008747ED"/>
    <w:rsid w:val="00875079"/>
    <w:rsid w:val="00875DAF"/>
    <w:rsid w:val="00881729"/>
    <w:rsid w:val="00885B8D"/>
    <w:rsid w:val="00886142"/>
    <w:rsid w:val="008915ED"/>
    <w:rsid w:val="00892F98"/>
    <w:rsid w:val="0089690F"/>
    <w:rsid w:val="00897299"/>
    <w:rsid w:val="008979AE"/>
    <w:rsid w:val="008A1DA6"/>
    <w:rsid w:val="008A616E"/>
    <w:rsid w:val="008C12E0"/>
    <w:rsid w:val="008C4498"/>
    <w:rsid w:val="008C5144"/>
    <w:rsid w:val="008D464D"/>
    <w:rsid w:val="008E094C"/>
    <w:rsid w:val="008E1810"/>
    <w:rsid w:val="008E3917"/>
    <w:rsid w:val="008F2BE4"/>
    <w:rsid w:val="008F631D"/>
    <w:rsid w:val="009178ED"/>
    <w:rsid w:val="009203DF"/>
    <w:rsid w:val="00922772"/>
    <w:rsid w:val="00923930"/>
    <w:rsid w:val="00936171"/>
    <w:rsid w:val="00940A7B"/>
    <w:rsid w:val="00942147"/>
    <w:rsid w:val="009434A6"/>
    <w:rsid w:val="009465DD"/>
    <w:rsid w:val="00950525"/>
    <w:rsid w:val="00951A7B"/>
    <w:rsid w:val="00951BA6"/>
    <w:rsid w:val="00954633"/>
    <w:rsid w:val="00954906"/>
    <w:rsid w:val="009673E9"/>
    <w:rsid w:val="00967B52"/>
    <w:rsid w:val="00977D45"/>
    <w:rsid w:val="009820D9"/>
    <w:rsid w:val="009848D4"/>
    <w:rsid w:val="00986531"/>
    <w:rsid w:val="00990EDC"/>
    <w:rsid w:val="009A0683"/>
    <w:rsid w:val="009A5659"/>
    <w:rsid w:val="009A6BEB"/>
    <w:rsid w:val="009B6CA9"/>
    <w:rsid w:val="009C034C"/>
    <w:rsid w:val="009C25C7"/>
    <w:rsid w:val="009C78B9"/>
    <w:rsid w:val="009E546A"/>
    <w:rsid w:val="009F00E2"/>
    <w:rsid w:val="009F1FE1"/>
    <w:rsid w:val="00A01CB4"/>
    <w:rsid w:val="00A038F6"/>
    <w:rsid w:val="00A04937"/>
    <w:rsid w:val="00A054C1"/>
    <w:rsid w:val="00A23C62"/>
    <w:rsid w:val="00A242A1"/>
    <w:rsid w:val="00A24D13"/>
    <w:rsid w:val="00A30D51"/>
    <w:rsid w:val="00A3504C"/>
    <w:rsid w:val="00A35C96"/>
    <w:rsid w:val="00A404ED"/>
    <w:rsid w:val="00A41857"/>
    <w:rsid w:val="00A45E24"/>
    <w:rsid w:val="00A460E0"/>
    <w:rsid w:val="00A519FC"/>
    <w:rsid w:val="00A55381"/>
    <w:rsid w:val="00A62063"/>
    <w:rsid w:val="00A65A3C"/>
    <w:rsid w:val="00A66600"/>
    <w:rsid w:val="00A673AC"/>
    <w:rsid w:val="00A70416"/>
    <w:rsid w:val="00A744EB"/>
    <w:rsid w:val="00A84E7F"/>
    <w:rsid w:val="00A84F01"/>
    <w:rsid w:val="00A85A45"/>
    <w:rsid w:val="00A86653"/>
    <w:rsid w:val="00AA195E"/>
    <w:rsid w:val="00AA31FA"/>
    <w:rsid w:val="00AA64AF"/>
    <w:rsid w:val="00AA7232"/>
    <w:rsid w:val="00AB3258"/>
    <w:rsid w:val="00AB4AD3"/>
    <w:rsid w:val="00AC078E"/>
    <w:rsid w:val="00AC1401"/>
    <w:rsid w:val="00AD1054"/>
    <w:rsid w:val="00AD6089"/>
    <w:rsid w:val="00AD672A"/>
    <w:rsid w:val="00AE52D3"/>
    <w:rsid w:val="00AF0879"/>
    <w:rsid w:val="00B02EED"/>
    <w:rsid w:val="00B03839"/>
    <w:rsid w:val="00B11073"/>
    <w:rsid w:val="00B1293D"/>
    <w:rsid w:val="00B16604"/>
    <w:rsid w:val="00B21F21"/>
    <w:rsid w:val="00B26440"/>
    <w:rsid w:val="00B30E3D"/>
    <w:rsid w:val="00B36BC0"/>
    <w:rsid w:val="00B37A67"/>
    <w:rsid w:val="00B406D2"/>
    <w:rsid w:val="00B43C4D"/>
    <w:rsid w:val="00B50814"/>
    <w:rsid w:val="00B54F56"/>
    <w:rsid w:val="00B60653"/>
    <w:rsid w:val="00B6644D"/>
    <w:rsid w:val="00B70858"/>
    <w:rsid w:val="00B74E80"/>
    <w:rsid w:val="00B7555C"/>
    <w:rsid w:val="00B87551"/>
    <w:rsid w:val="00B87775"/>
    <w:rsid w:val="00BA0867"/>
    <w:rsid w:val="00BA0AA9"/>
    <w:rsid w:val="00BA1045"/>
    <w:rsid w:val="00BA180C"/>
    <w:rsid w:val="00BA4341"/>
    <w:rsid w:val="00BB025B"/>
    <w:rsid w:val="00BB11EA"/>
    <w:rsid w:val="00BB38C9"/>
    <w:rsid w:val="00BC3291"/>
    <w:rsid w:val="00BC7D48"/>
    <w:rsid w:val="00BD08C7"/>
    <w:rsid w:val="00BD0A85"/>
    <w:rsid w:val="00BD14EE"/>
    <w:rsid w:val="00BD177A"/>
    <w:rsid w:val="00BD5862"/>
    <w:rsid w:val="00BD706B"/>
    <w:rsid w:val="00BD799C"/>
    <w:rsid w:val="00BE0F66"/>
    <w:rsid w:val="00BF6A29"/>
    <w:rsid w:val="00BF7DE9"/>
    <w:rsid w:val="00C004C1"/>
    <w:rsid w:val="00C071A6"/>
    <w:rsid w:val="00C13F3C"/>
    <w:rsid w:val="00C16928"/>
    <w:rsid w:val="00C20B23"/>
    <w:rsid w:val="00C224CA"/>
    <w:rsid w:val="00C225A2"/>
    <w:rsid w:val="00C24AEF"/>
    <w:rsid w:val="00C2618D"/>
    <w:rsid w:val="00C2745A"/>
    <w:rsid w:val="00C324E3"/>
    <w:rsid w:val="00C32FFD"/>
    <w:rsid w:val="00C332EC"/>
    <w:rsid w:val="00C3547E"/>
    <w:rsid w:val="00C357A4"/>
    <w:rsid w:val="00C44A06"/>
    <w:rsid w:val="00C44C34"/>
    <w:rsid w:val="00C507B3"/>
    <w:rsid w:val="00C57713"/>
    <w:rsid w:val="00C6385F"/>
    <w:rsid w:val="00C67F3A"/>
    <w:rsid w:val="00C72BCC"/>
    <w:rsid w:val="00C72F78"/>
    <w:rsid w:val="00C83E8A"/>
    <w:rsid w:val="00C848E4"/>
    <w:rsid w:val="00C93FC5"/>
    <w:rsid w:val="00CA60F9"/>
    <w:rsid w:val="00CA7EA2"/>
    <w:rsid w:val="00CB0178"/>
    <w:rsid w:val="00CB0E41"/>
    <w:rsid w:val="00CB67CD"/>
    <w:rsid w:val="00CC4BD1"/>
    <w:rsid w:val="00CC6F3B"/>
    <w:rsid w:val="00CE085F"/>
    <w:rsid w:val="00CE4449"/>
    <w:rsid w:val="00CE61CA"/>
    <w:rsid w:val="00CE6E3C"/>
    <w:rsid w:val="00CF0C9E"/>
    <w:rsid w:val="00CF1C18"/>
    <w:rsid w:val="00CF2FF9"/>
    <w:rsid w:val="00CF7DED"/>
    <w:rsid w:val="00D03EE9"/>
    <w:rsid w:val="00D10EB8"/>
    <w:rsid w:val="00D12366"/>
    <w:rsid w:val="00D15DB9"/>
    <w:rsid w:val="00D173A0"/>
    <w:rsid w:val="00D25B47"/>
    <w:rsid w:val="00D25E0F"/>
    <w:rsid w:val="00D277AA"/>
    <w:rsid w:val="00D326AF"/>
    <w:rsid w:val="00D32896"/>
    <w:rsid w:val="00D36DEB"/>
    <w:rsid w:val="00D41DD7"/>
    <w:rsid w:val="00D44E2A"/>
    <w:rsid w:val="00D56E8E"/>
    <w:rsid w:val="00D6192D"/>
    <w:rsid w:val="00D63152"/>
    <w:rsid w:val="00D766C0"/>
    <w:rsid w:val="00D77D89"/>
    <w:rsid w:val="00D803FE"/>
    <w:rsid w:val="00D81452"/>
    <w:rsid w:val="00D8247E"/>
    <w:rsid w:val="00D9451E"/>
    <w:rsid w:val="00DB09CA"/>
    <w:rsid w:val="00DB60E4"/>
    <w:rsid w:val="00DD1271"/>
    <w:rsid w:val="00DD3D62"/>
    <w:rsid w:val="00DE1C95"/>
    <w:rsid w:val="00DE6642"/>
    <w:rsid w:val="00DF1BA7"/>
    <w:rsid w:val="00DF476A"/>
    <w:rsid w:val="00E01CB4"/>
    <w:rsid w:val="00E02C46"/>
    <w:rsid w:val="00E05D57"/>
    <w:rsid w:val="00E10958"/>
    <w:rsid w:val="00E32ABE"/>
    <w:rsid w:val="00E34E58"/>
    <w:rsid w:val="00E35C52"/>
    <w:rsid w:val="00E40A8A"/>
    <w:rsid w:val="00E42C3A"/>
    <w:rsid w:val="00E435B8"/>
    <w:rsid w:val="00E44724"/>
    <w:rsid w:val="00E4760C"/>
    <w:rsid w:val="00E51811"/>
    <w:rsid w:val="00E5709F"/>
    <w:rsid w:val="00E6165C"/>
    <w:rsid w:val="00E626CB"/>
    <w:rsid w:val="00E63D26"/>
    <w:rsid w:val="00E66FE6"/>
    <w:rsid w:val="00E73014"/>
    <w:rsid w:val="00E84382"/>
    <w:rsid w:val="00E87A72"/>
    <w:rsid w:val="00E90A9E"/>
    <w:rsid w:val="00E9190C"/>
    <w:rsid w:val="00E95502"/>
    <w:rsid w:val="00E958EB"/>
    <w:rsid w:val="00E97921"/>
    <w:rsid w:val="00EA237A"/>
    <w:rsid w:val="00EA762E"/>
    <w:rsid w:val="00EB122B"/>
    <w:rsid w:val="00EB13B5"/>
    <w:rsid w:val="00EB56A6"/>
    <w:rsid w:val="00EC1D2A"/>
    <w:rsid w:val="00EC47DC"/>
    <w:rsid w:val="00EC5D50"/>
    <w:rsid w:val="00ED0BB5"/>
    <w:rsid w:val="00EE2CAF"/>
    <w:rsid w:val="00EE3098"/>
    <w:rsid w:val="00EE461E"/>
    <w:rsid w:val="00EF101D"/>
    <w:rsid w:val="00EF5600"/>
    <w:rsid w:val="00F0052D"/>
    <w:rsid w:val="00F005A2"/>
    <w:rsid w:val="00F02EA9"/>
    <w:rsid w:val="00F06A27"/>
    <w:rsid w:val="00F1056A"/>
    <w:rsid w:val="00F1089E"/>
    <w:rsid w:val="00F14A4B"/>
    <w:rsid w:val="00F16135"/>
    <w:rsid w:val="00F1745D"/>
    <w:rsid w:val="00F26B00"/>
    <w:rsid w:val="00F356D9"/>
    <w:rsid w:val="00F37D30"/>
    <w:rsid w:val="00F458E5"/>
    <w:rsid w:val="00F47D94"/>
    <w:rsid w:val="00F55AAE"/>
    <w:rsid w:val="00F57613"/>
    <w:rsid w:val="00F60B9D"/>
    <w:rsid w:val="00F70292"/>
    <w:rsid w:val="00F80734"/>
    <w:rsid w:val="00F810D9"/>
    <w:rsid w:val="00F947BE"/>
    <w:rsid w:val="00F94D01"/>
    <w:rsid w:val="00FA015B"/>
    <w:rsid w:val="00FA066A"/>
    <w:rsid w:val="00FA5167"/>
    <w:rsid w:val="00FB1311"/>
    <w:rsid w:val="00FC0653"/>
    <w:rsid w:val="00FC0F36"/>
    <w:rsid w:val="00FD0223"/>
    <w:rsid w:val="00FD1919"/>
    <w:rsid w:val="00FD66D4"/>
    <w:rsid w:val="00FE3468"/>
    <w:rsid w:val="015324F2"/>
    <w:rsid w:val="01E1E367"/>
    <w:rsid w:val="0254D7CE"/>
    <w:rsid w:val="03C3938C"/>
    <w:rsid w:val="05A5D88E"/>
    <w:rsid w:val="07915661"/>
    <w:rsid w:val="07F37CAD"/>
    <w:rsid w:val="080EB129"/>
    <w:rsid w:val="081FCCA2"/>
    <w:rsid w:val="0833ED7B"/>
    <w:rsid w:val="085C649B"/>
    <w:rsid w:val="0899E204"/>
    <w:rsid w:val="09138DED"/>
    <w:rsid w:val="09240A4E"/>
    <w:rsid w:val="0A31BD41"/>
    <w:rsid w:val="0A55B424"/>
    <w:rsid w:val="0AC1F8CB"/>
    <w:rsid w:val="0C26E993"/>
    <w:rsid w:val="0C4EC4AC"/>
    <w:rsid w:val="0C780B6E"/>
    <w:rsid w:val="0E82BA54"/>
    <w:rsid w:val="0FD095A4"/>
    <w:rsid w:val="104CCFC4"/>
    <w:rsid w:val="125AD45D"/>
    <w:rsid w:val="13411E9D"/>
    <w:rsid w:val="142FC4D6"/>
    <w:rsid w:val="148695FA"/>
    <w:rsid w:val="1532F569"/>
    <w:rsid w:val="1743CDC6"/>
    <w:rsid w:val="179E6BFF"/>
    <w:rsid w:val="18FF3D2A"/>
    <w:rsid w:val="19F80C85"/>
    <w:rsid w:val="1BD9C060"/>
    <w:rsid w:val="1C146CE4"/>
    <w:rsid w:val="1C302333"/>
    <w:rsid w:val="1DB96854"/>
    <w:rsid w:val="1EE44849"/>
    <w:rsid w:val="20F0506E"/>
    <w:rsid w:val="226634E9"/>
    <w:rsid w:val="22B4DE8B"/>
    <w:rsid w:val="22C74E8A"/>
    <w:rsid w:val="2316AAB2"/>
    <w:rsid w:val="23A15045"/>
    <w:rsid w:val="23D879B1"/>
    <w:rsid w:val="23D8A241"/>
    <w:rsid w:val="248BD85D"/>
    <w:rsid w:val="24ACA945"/>
    <w:rsid w:val="25870430"/>
    <w:rsid w:val="25E98568"/>
    <w:rsid w:val="26B9F305"/>
    <w:rsid w:val="281B4B02"/>
    <w:rsid w:val="28C708B5"/>
    <w:rsid w:val="29628EA3"/>
    <w:rsid w:val="2D068FB7"/>
    <w:rsid w:val="2D22BA33"/>
    <w:rsid w:val="2EFA5F31"/>
    <w:rsid w:val="2F8C6580"/>
    <w:rsid w:val="31AB531B"/>
    <w:rsid w:val="324C4A5B"/>
    <w:rsid w:val="327BB41B"/>
    <w:rsid w:val="32A9F940"/>
    <w:rsid w:val="33370950"/>
    <w:rsid w:val="340F612D"/>
    <w:rsid w:val="3431E8E9"/>
    <w:rsid w:val="34C135A1"/>
    <w:rsid w:val="3558F13F"/>
    <w:rsid w:val="35852AF3"/>
    <w:rsid w:val="35E7DFC8"/>
    <w:rsid w:val="37913BC7"/>
    <w:rsid w:val="37D8EAB9"/>
    <w:rsid w:val="380DB17B"/>
    <w:rsid w:val="3838E48E"/>
    <w:rsid w:val="388D41E7"/>
    <w:rsid w:val="3A89FB49"/>
    <w:rsid w:val="3AB5D80D"/>
    <w:rsid w:val="3B7CF5F5"/>
    <w:rsid w:val="3BD2CF44"/>
    <w:rsid w:val="3D5023EB"/>
    <w:rsid w:val="3D75046F"/>
    <w:rsid w:val="3D8975C8"/>
    <w:rsid w:val="3F616419"/>
    <w:rsid w:val="3F6979A6"/>
    <w:rsid w:val="3F72C65A"/>
    <w:rsid w:val="40E642D5"/>
    <w:rsid w:val="4176996B"/>
    <w:rsid w:val="41B2496B"/>
    <w:rsid w:val="42081379"/>
    <w:rsid w:val="4368913A"/>
    <w:rsid w:val="455141DD"/>
    <w:rsid w:val="479605B9"/>
    <w:rsid w:val="4861B524"/>
    <w:rsid w:val="494B6F48"/>
    <w:rsid w:val="4A1BEDB5"/>
    <w:rsid w:val="4AEF6299"/>
    <w:rsid w:val="4B6D928B"/>
    <w:rsid w:val="4CCC8CA8"/>
    <w:rsid w:val="4CDAE75F"/>
    <w:rsid w:val="4D11A986"/>
    <w:rsid w:val="4E8BD756"/>
    <w:rsid w:val="4FC29F9F"/>
    <w:rsid w:val="4FF7721E"/>
    <w:rsid w:val="50246FA0"/>
    <w:rsid w:val="50B849BD"/>
    <w:rsid w:val="521F36CF"/>
    <w:rsid w:val="52F0EC39"/>
    <w:rsid w:val="53391B69"/>
    <w:rsid w:val="539C5E9A"/>
    <w:rsid w:val="546A75F4"/>
    <w:rsid w:val="55078B00"/>
    <w:rsid w:val="55583FC8"/>
    <w:rsid w:val="5559D1F9"/>
    <w:rsid w:val="55B604BF"/>
    <w:rsid w:val="5797CFFB"/>
    <w:rsid w:val="584B9A22"/>
    <w:rsid w:val="58792C38"/>
    <w:rsid w:val="59C6D327"/>
    <w:rsid w:val="5A389768"/>
    <w:rsid w:val="5CE311C8"/>
    <w:rsid w:val="5D045AE4"/>
    <w:rsid w:val="5D342826"/>
    <w:rsid w:val="5D41E6D5"/>
    <w:rsid w:val="5D7FAF3A"/>
    <w:rsid w:val="5F47D1AE"/>
    <w:rsid w:val="5FBDF000"/>
    <w:rsid w:val="5FFB70A4"/>
    <w:rsid w:val="60359F88"/>
    <w:rsid w:val="6208BAA4"/>
    <w:rsid w:val="620CC5C4"/>
    <w:rsid w:val="62E213B8"/>
    <w:rsid w:val="630AAF1C"/>
    <w:rsid w:val="632A6F41"/>
    <w:rsid w:val="63793745"/>
    <w:rsid w:val="64C471B0"/>
    <w:rsid w:val="65AF81C2"/>
    <w:rsid w:val="65CAAE47"/>
    <w:rsid w:val="671EB02C"/>
    <w:rsid w:val="675AC86A"/>
    <w:rsid w:val="689BEC8A"/>
    <w:rsid w:val="690246B3"/>
    <w:rsid w:val="6A683C1A"/>
    <w:rsid w:val="6D426E76"/>
    <w:rsid w:val="6E723C28"/>
    <w:rsid w:val="6ED7EA00"/>
    <w:rsid w:val="6F0007C4"/>
    <w:rsid w:val="6F74E3F8"/>
    <w:rsid w:val="70AF2A97"/>
    <w:rsid w:val="71178C55"/>
    <w:rsid w:val="71B703B2"/>
    <w:rsid w:val="7298B92F"/>
    <w:rsid w:val="73580F59"/>
    <w:rsid w:val="761E3F55"/>
    <w:rsid w:val="7881774D"/>
    <w:rsid w:val="78C5B38D"/>
    <w:rsid w:val="7A44EE3A"/>
    <w:rsid w:val="7B4CC2DE"/>
    <w:rsid w:val="7B70259D"/>
    <w:rsid w:val="7C45C8CE"/>
    <w:rsid w:val="7D05F2CA"/>
    <w:rsid w:val="7DCEE007"/>
    <w:rsid w:val="7F5EB61C"/>
    <w:rsid w:val="7FC41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5B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360"/>
      </w:tabs>
      <w:outlineLvl w:val="1"/>
    </w:pPr>
    <w:rPr>
      <w:b/>
      <w:bCs/>
      <w:sz w:val="16"/>
    </w:rPr>
  </w:style>
  <w:style w:type="paragraph" w:styleId="Heading3">
    <w:name w:val="heading 3"/>
    <w:basedOn w:val="Normal"/>
    <w:next w:val="Normal"/>
    <w:qFormat/>
    <w:pPr>
      <w:keepNext/>
      <w:tabs>
        <w:tab w:val="left" w:pos="360"/>
      </w:tabs>
      <w:jc w:val="center"/>
      <w:outlineLvl w:val="2"/>
    </w:pPr>
    <w:rPr>
      <w:b/>
      <w:bCs/>
      <w:sz w:val="16"/>
    </w:rPr>
  </w:style>
  <w:style w:type="paragraph" w:styleId="Heading4">
    <w:name w:val="heading 4"/>
    <w:basedOn w:val="Normal"/>
    <w:next w:val="Normal"/>
    <w:qFormat/>
    <w:pPr>
      <w:keepNext/>
      <w:tabs>
        <w:tab w:val="left" w:pos="360"/>
      </w:tabs>
      <w:jc w:val="center"/>
      <w:outlineLvl w:val="3"/>
    </w:pPr>
    <w:rPr>
      <w:b/>
      <w:bCs/>
      <w:sz w:val="12"/>
    </w:rPr>
  </w:style>
  <w:style w:type="paragraph" w:styleId="Heading5">
    <w:name w:val="heading 5"/>
    <w:basedOn w:val="Normal"/>
    <w:next w:val="Normal"/>
    <w:qFormat/>
    <w:pPr>
      <w:keepNext/>
      <w:tabs>
        <w:tab w:val="left" w:pos="360"/>
      </w:tabs>
      <w:outlineLvl w:val="4"/>
    </w:pPr>
    <w:rPr>
      <w:b/>
      <w:bCs/>
      <w:sz w:val="14"/>
    </w:rPr>
  </w:style>
  <w:style w:type="paragraph" w:styleId="Heading6">
    <w:name w:val="heading 6"/>
    <w:basedOn w:val="Normal"/>
    <w:next w:val="Normal"/>
    <w:link w:val="Heading6Char"/>
    <w:qFormat/>
    <w:pPr>
      <w:keepNext/>
      <w:tabs>
        <w:tab w:val="left" w:pos="360"/>
      </w:tabs>
      <w:jc w:val="center"/>
      <w:outlineLvl w:val="5"/>
    </w:pPr>
    <w:rPr>
      <w:b/>
      <w:bCs/>
      <w:sz w:val="1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tabs>
        <w:tab w:val="left" w:pos="360"/>
      </w:tabs>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360"/>
      </w:tabs>
    </w:pPr>
    <w:rPr>
      <w:i/>
      <w:iCs/>
      <w:sz w:val="16"/>
    </w:rPr>
  </w:style>
  <w:style w:type="character" w:styleId="Hyperlink">
    <w:name w:val="Hyperlink"/>
    <w:rPr>
      <w:color w:val="0000FF"/>
      <w:u w:val="single"/>
    </w:rPr>
  </w:style>
  <w:style w:type="paragraph" w:styleId="BodyText">
    <w:name w:val="Body Text"/>
    <w:basedOn w:val="Normal"/>
    <w:rPr>
      <w:sz w:val="20"/>
    </w:rPr>
  </w:style>
  <w:style w:type="paragraph" w:styleId="Title">
    <w:name w:val="Title"/>
    <w:basedOn w:val="Normal"/>
    <w:qFormat/>
    <w:rsid w:val="00BD14EE"/>
    <w:pPr>
      <w:jc w:val="center"/>
    </w:pPr>
    <w:rPr>
      <w:b/>
      <w:bCs/>
      <w:sz w:val="28"/>
    </w:rPr>
  </w:style>
  <w:style w:type="paragraph" w:styleId="Header">
    <w:name w:val="header"/>
    <w:basedOn w:val="Normal"/>
    <w:link w:val="HeaderChar"/>
    <w:uiPriority w:val="99"/>
    <w:rsid w:val="00B36BC0"/>
    <w:pPr>
      <w:tabs>
        <w:tab w:val="center" w:pos="4320"/>
        <w:tab w:val="right" w:pos="8640"/>
      </w:tabs>
    </w:pPr>
  </w:style>
  <w:style w:type="paragraph" w:styleId="Footer">
    <w:name w:val="footer"/>
    <w:basedOn w:val="Normal"/>
    <w:link w:val="FooterChar"/>
    <w:uiPriority w:val="99"/>
    <w:rsid w:val="00B36BC0"/>
    <w:pPr>
      <w:tabs>
        <w:tab w:val="center" w:pos="4320"/>
        <w:tab w:val="right" w:pos="8640"/>
      </w:tabs>
    </w:pPr>
  </w:style>
  <w:style w:type="character" w:styleId="PageNumber">
    <w:name w:val="page number"/>
    <w:basedOn w:val="DefaultParagraphFont"/>
    <w:rsid w:val="00B36BC0"/>
  </w:style>
  <w:style w:type="paragraph" w:styleId="BalloonText">
    <w:name w:val="Balloon Text"/>
    <w:basedOn w:val="Normal"/>
    <w:link w:val="BalloonTextChar"/>
    <w:rsid w:val="003B4284"/>
    <w:rPr>
      <w:rFonts w:ascii="Segoe UI" w:hAnsi="Segoe UI" w:cs="Segoe UI"/>
      <w:sz w:val="18"/>
      <w:szCs w:val="18"/>
    </w:rPr>
  </w:style>
  <w:style w:type="character" w:customStyle="1" w:styleId="BalloonTextChar">
    <w:name w:val="Balloon Text Char"/>
    <w:link w:val="BalloonText"/>
    <w:rsid w:val="003B4284"/>
    <w:rPr>
      <w:rFonts w:ascii="Segoe UI" w:hAnsi="Segoe UI" w:cs="Segoe UI"/>
      <w:sz w:val="18"/>
      <w:szCs w:val="18"/>
    </w:rPr>
  </w:style>
  <w:style w:type="character" w:customStyle="1" w:styleId="Heading6Char">
    <w:name w:val="Heading 6 Char"/>
    <w:link w:val="Heading6"/>
    <w:rsid w:val="003B4284"/>
    <w:rPr>
      <w:b/>
      <w:bCs/>
      <w:sz w:val="14"/>
      <w:szCs w:val="24"/>
    </w:rPr>
  </w:style>
  <w:style w:type="paragraph" w:customStyle="1" w:styleId="paragraph">
    <w:name w:val="paragraph"/>
    <w:basedOn w:val="Normal"/>
    <w:rsid w:val="00C3547E"/>
    <w:pPr>
      <w:spacing w:before="100" w:beforeAutospacing="1" w:after="100" w:afterAutospacing="1"/>
    </w:pPr>
  </w:style>
  <w:style w:type="character" w:customStyle="1" w:styleId="spellingerror">
    <w:name w:val="spellingerror"/>
    <w:rsid w:val="00C3547E"/>
  </w:style>
  <w:style w:type="character" w:customStyle="1" w:styleId="normaltextrun">
    <w:name w:val="normaltextrun"/>
    <w:rsid w:val="00C3547E"/>
  </w:style>
  <w:style w:type="character" w:customStyle="1" w:styleId="eop">
    <w:name w:val="eop"/>
    <w:rsid w:val="00C3547E"/>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4319FF"/>
    <w:rPr>
      <w:sz w:val="16"/>
      <w:szCs w:val="16"/>
    </w:rPr>
  </w:style>
  <w:style w:type="paragraph" w:styleId="CommentText">
    <w:name w:val="annotation text"/>
    <w:basedOn w:val="Normal"/>
    <w:link w:val="CommentTextChar"/>
    <w:rsid w:val="004319FF"/>
    <w:rPr>
      <w:sz w:val="20"/>
      <w:szCs w:val="20"/>
    </w:rPr>
  </w:style>
  <w:style w:type="character" w:customStyle="1" w:styleId="CommentTextChar">
    <w:name w:val="Comment Text Char"/>
    <w:basedOn w:val="DefaultParagraphFont"/>
    <w:link w:val="CommentText"/>
    <w:rsid w:val="004319FF"/>
    <w:rPr>
      <w:lang w:eastAsia="en-US"/>
    </w:rPr>
  </w:style>
  <w:style w:type="paragraph" w:styleId="CommentSubject">
    <w:name w:val="annotation subject"/>
    <w:basedOn w:val="CommentText"/>
    <w:next w:val="CommentText"/>
    <w:link w:val="CommentSubjectChar"/>
    <w:rsid w:val="004319FF"/>
    <w:rPr>
      <w:b/>
      <w:bCs/>
    </w:rPr>
  </w:style>
  <w:style w:type="character" w:customStyle="1" w:styleId="CommentSubjectChar">
    <w:name w:val="Comment Subject Char"/>
    <w:basedOn w:val="CommentTextChar"/>
    <w:link w:val="CommentSubject"/>
    <w:rsid w:val="004319FF"/>
    <w:rPr>
      <w:b/>
      <w:bCs/>
      <w:lang w:eastAsia="en-US"/>
    </w:rPr>
  </w:style>
  <w:style w:type="character" w:customStyle="1" w:styleId="HeaderChar">
    <w:name w:val="Header Char"/>
    <w:basedOn w:val="DefaultParagraphFont"/>
    <w:link w:val="Header"/>
    <w:uiPriority w:val="99"/>
    <w:rsid w:val="00A04937"/>
    <w:rPr>
      <w:sz w:val="24"/>
      <w:szCs w:val="24"/>
      <w:lang w:eastAsia="en-US"/>
    </w:rPr>
  </w:style>
  <w:style w:type="character" w:customStyle="1" w:styleId="FooterChar">
    <w:name w:val="Footer Char"/>
    <w:basedOn w:val="DefaultParagraphFont"/>
    <w:link w:val="Footer"/>
    <w:uiPriority w:val="99"/>
    <w:rsid w:val="006D3A12"/>
    <w:rPr>
      <w:sz w:val="24"/>
      <w:szCs w:val="24"/>
      <w:lang w:eastAsia="en-US"/>
    </w:rPr>
  </w:style>
  <w:style w:type="paragraph" w:styleId="Revision">
    <w:name w:val="Revision"/>
    <w:hidden/>
    <w:uiPriority w:val="99"/>
    <w:semiHidden/>
    <w:rsid w:val="005D23B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360"/>
      </w:tabs>
      <w:outlineLvl w:val="1"/>
    </w:pPr>
    <w:rPr>
      <w:b/>
      <w:bCs/>
      <w:sz w:val="16"/>
    </w:rPr>
  </w:style>
  <w:style w:type="paragraph" w:styleId="Heading3">
    <w:name w:val="heading 3"/>
    <w:basedOn w:val="Normal"/>
    <w:next w:val="Normal"/>
    <w:qFormat/>
    <w:pPr>
      <w:keepNext/>
      <w:tabs>
        <w:tab w:val="left" w:pos="360"/>
      </w:tabs>
      <w:jc w:val="center"/>
      <w:outlineLvl w:val="2"/>
    </w:pPr>
    <w:rPr>
      <w:b/>
      <w:bCs/>
      <w:sz w:val="16"/>
    </w:rPr>
  </w:style>
  <w:style w:type="paragraph" w:styleId="Heading4">
    <w:name w:val="heading 4"/>
    <w:basedOn w:val="Normal"/>
    <w:next w:val="Normal"/>
    <w:qFormat/>
    <w:pPr>
      <w:keepNext/>
      <w:tabs>
        <w:tab w:val="left" w:pos="360"/>
      </w:tabs>
      <w:jc w:val="center"/>
      <w:outlineLvl w:val="3"/>
    </w:pPr>
    <w:rPr>
      <w:b/>
      <w:bCs/>
      <w:sz w:val="12"/>
    </w:rPr>
  </w:style>
  <w:style w:type="paragraph" w:styleId="Heading5">
    <w:name w:val="heading 5"/>
    <w:basedOn w:val="Normal"/>
    <w:next w:val="Normal"/>
    <w:qFormat/>
    <w:pPr>
      <w:keepNext/>
      <w:tabs>
        <w:tab w:val="left" w:pos="360"/>
      </w:tabs>
      <w:outlineLvl w:val="4"/>
    </w:pPr>
    <w:rPr>
      <w:b/>
      <w:bCs/>
      <w:sz w:val="14"/>
    </w:rPr>
  </w:style>
  <w:style w:type="paragraph" w:styleId="Heading6">
    <w:name w:val="heading 6"/>
    <w:basedOn w:val="Normal"/>
    <w:next w:val="Normal"/>
    <w:link w:val="Heading6Char"/>
    <w:qFormat/>
    <w:pPr>
      <w:keepNext/>
      <w:tabs>
        <w:tab w:val="left" w:pos="360"/>
      </w:tabs>
      <w:jc w:val="center"/>
      <w:outlineLvl w:val="5"/>
    </w:pPr>
    <w:rPr>
      <w:b/>
      <w:bCs/>
      <w:sz w:val="1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tabs>
        <w:tab w:val="left" w:pos="360"/>
      </w:tabs>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360"/>
      </w:tabs>
    </w:pPr>
    <w:rPr>
      <w:i/>
      <w:iCs/>
      <w:sz w:val="16"/>
    </w:rPr>
  </w:style>
  <w:style w:type="character" w:styleId="Hyperlink">
    <w:name w:val="Hyperlink"/>
    <w:rPr>
      <w:color w:val="0000FF"/>
      <w:u w:val="single"/>
    </w:rPr>
  </w:style>
  <w:style w:type="paragraph" w:styleId="BodyText">
    <w:name w:val="Body Text"/>
    <w:basedOn w:val="Normal"/>
    <w:rPr>
      <w:sz w:val="20"/>
    </w:rPr>
  </w:style>
  <w:style w:type="paragraph" w:styleId="Title">
    <w:name w:val="Title"/>
    <w:basedOn w:val="Normal"/>
    <w:qFormat/>
    <w:rsid w:val="00BD14EE"/>
    <w:pPr>
      <w:jc w:val="center"/>
    </w:pPr>
    <w:rPr>
      <w:b/>
      <w:bCs/>
      <w:sz w:val="28"/>
    </w:rPr>
  </w:style>
  <w:style w:type="paragraph" w:styleId="Header">
    <w:name w:val="header"/>
    <w:basedOn w:val="Normal"/>
    <w:link w:val="HeaderChar"/>
    <w:uiPriority w:val="99"/>
    <w:rsid w:val="00B36BC0"/>
    <w:pPr>
      <w:tabs>
        <w:tab w:val="center" w:pos="4320"/>
        <w:tab w:val="right" w:pos="8640"/>
      </w:tabs>
    </w:pPr>
  </w:style>
  <w:style w:type="paragraph" w:styleId="Footer">
    <w:name w:val="footer"/>
    <w:basedOn w:val="Normal"/>
    <w:link w:val="FooterChar"/>
    <w:uiPriority w:val="99"/>
    <w:rsid w:val="00B36BC0"/>
    <w:pPr>
      <w:tabs>
        <w:tab w:val="center" w:pos="4320"/>
        <w:tab w:val="right" w:pos="8640"/>
      </w:tabs>
    </w:pPr>
  </w:style>
  <w:style w:type="character" w:styleId="PageNumber">
    <w:name w:val="page number"/>
    <w:basedOn w:val="DefaultParagraphFont"/>
    <w:rsid w:val="00B36BC0"/>
  </w:style>
  <w:style w:type="paragraph" w:styleId="BalloonText">
    <w:name w:val="Balloon Text"/>
    <w:basedOn w:val="Normal"/>
    <w:link w:val="BalloonTextChar"/>
    <w:rsid w:val="003B4284"/>
    <w:rPr>
      <w:rFonts w:ascii="Segoe UI" w:hAnsi="Segoe UI" w:cs="Segoe UI"/>
      <w:sz w:val="18"/>
      <w:szCs w:val="18"/>
    </w:rPr>
  </w:style>
  <w:style w:type="character" w:customStyle="1" w:styleId="BalloonTextChar">
    <w:name w:val="Balloon Text Char"/>
    <w:link w:val="BalloonText"/>
    <w:rsid w:val="003B4284"/>
    <w:rPr>
      <w:rFonts w:ascii="Segoe UI" w:hAnsi="Segoe UI" w:cs="Segoe UI"/>
      <w:sz w:val="18"/>
      <w:szCs w:val="18"/>
    </w:rPr>
  </w:style>
  <w:style w:type="character" w:customStyle="1" w:styleId="Heading6Char">
    <w:name w:val="Heading 6 Char"/>
    <w:link w:val="Heading6"/>
    <w:rsid w:val="003B4284"/>
    <w:rPr>
      <w:b/>
      <w:bCs/>
      <w:sz w:val="14"/>
      <w:szCs w:val="24"/>
    </w:rPr>
  </w:style>
  <w:style w:type="paragraph" w:customStyle="1" w:styleId="paragraph">
    <w:name w:val="paragraph"/>
    <w:basedOn w:val="Normal"/>
    <w:rsid w:val="00C3547E"/>
    <w:pPr>
      <w:spacing w:before="100" w:beforeAutospacing="1" w:after="100" w:afterAutospacing="1"/>
    </w:pPr>
  </w:style>
  <w:style w:type="character" w:customStyle="1" w:styleId="spellingerror">
    <w:name w:val="spellingerror"/>
    <w:rsid w:val="00C3547E"/>
  </w:style>
  <w:style w:type="character" w:customStyle="1" w:styleId="normaltextrun">
    <w:name w:val="normaltextrun"/>
    <w:rsid w:val="00C3547E"/>
  </w:style>
  <w:style w:type="character" w:customStyle="1" w:styleId="eop">
    <w:name w:val="eop"/>
    <w:rsid w:val="00C3547E"/>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4319FF"/>
    <w:rPr>
      <w:sz w:val="16"/>
      <w:szCs w:val="16"/>
    </w:rPr>
  </w:style>
  <w:style w:type="paragraph" w:styleId="CommentText">
    <w:name w:val="annotation text"/>
    <w:basedOn w:val="Normal"/>
    <w:link w:val="CommentTextChar"/>
    <w:rsid w:val="004319FF"/>
    <w:rPr>
      <w:sz w:val="20"/>
      <w:szCs w:val="20"/>
    </w:rPr>
  </w:style>
  <w:style w:type="character" w:customStyle="1" w:styleId="CommentTextChar">
    <w:name w:val="Comment Text Char"/>
    <w:basedOn w:val="DefaultParagraphFont"/>
    <w:link w:val="CommentText"/>
    <w:rsid w:val="004319FF"/>
    <w:rPr>
      <w:lang w:eastAsia="en-US"/>
    </w:rPr>
  </w:style>
  <w:style w:type="paragraph" w:styleId="CommentSubject">
    <w:name w:val="annotation subject"/>
    <w:basedOn w:val="CommentText"/>
    <w:next w:val="CommentText"/>
    <w:link w:val="CommentSubjectChar"/>
    <w:rsid w:val="004319FF"/>
    <w:rPr>
      <w:b/>
      <w:bCs/>
    </w:rPr>
  </w:style>
  <w:style w:type="character" w:customStyle="1" w:styleId="CommentSubjectChar">
    <w:name w:val="Comment Subject Char"/>
    <w:basedOn w:val="CommentTextChar"/>
    <w:link w:val="CommentSubject"/>
    <w:rsid w:val="004319FF"/>
    <w:rPr>
      <w:b/>
      <w:bCs/>
      <w:lang w:eastAsia="en-US"/>
    </w:rPr>
  </w:style>
  <w:style w:type="character" w:customStyle="1" w:styleId="HeaderChar">
    <w:name w:val="Header Char"/>
    <w:basedOn w:val="DefaultParagraphFont"/>
    <w:link w:val="Header"/>
    <w:uiPriority w:val="99"/>
    <w:rsid w:val="00A04937"/>
    <w:rPr>
      <w:sz w:val="24"/>
      <w:szCs w:val="24"/>
      <w:lang w:eastAsia="en-US"/>
    </w:rPr>
  </w:style>
  <w:style w:type="character" w:customStyle="1" w:styleId="FooterChar">
    <w:name w:val="Footer Char"/>
    <w:basedOn w:val="DefaultParagraphFont"/>
    <w:link w:val="Footer"/>
    <w:uiPriority w:val="99"/>
    <w:rsid w:val="006D3A12"/>
    <w:rPr>
      <w:sz w:val="24"/>
      <w:szCs w:val="24"/>
      <w:lang w:eastAsia="en-US"/>
    </w:rPr>
  </w:style>
  <w:style w:type="paragraph" w:styleId="Revision">
    <w:name w:val="Revision"/>
    <w:hidden/>
    <w:uiPriority w:val="99"/>
    <w:semiHidden/>
    <w:rsid w:val="005D23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1403">
      <w:bodyDiv w:val="1"/>
      <w:marLeft w:val="0"/>
      <w:marRight w:val="0"/>
      <w:marTop w:val="0"/>
      <w:marBottom w:val="0"/>
      <w:divBdr>
        <w:top w:val="none" w:sz="0" w:space="0" w:color="auto"/>
        <w:left w:val="none" w:sz="0" w:space="0" w:color="auto"/>
        <w:bottom w:val="none" w:sz="0" w:space="0" w:color="auto"/>
        <w:right w:val="none" w:sz="0" w:space="0" w:color="auto"/>
      </w:divBdr>
    </w:div>
    <w:div w:id="1375732273">
      <w:bodyDiv w:val="1"/>
      <w:marLeft w:val="0"/>
      <w:marRight w:val="0"/>
      <w:marTop w:val="0"/>
      <w:marBottom w:val="0"/>
      <w:divBdr>
        <w:top w:val="none" w:sz="0" w:space="0" w:color="auto"/>
        <w:left w:val="none" w:sz="0" w:space="0" w:color="auto"/>
        <w:bottom w:val="none" w:sz="0" w:space="0" w:color="auto"/>
        <w:right w:val="none" w:sz="0" w:space="0" w:color="auto"/>
      </w:divBdr>
    </w:div>
    <w:div w:id="1795632264">
      <w:bodyDiv w:val="1"/>
      <w:marLeft w:val="0"/>
      <w:marRight w:val="0"/>
      <w:marTop w:val="0"/>
      <w:marBottom w:val="0"/>
      <w:divBdr>
        <w:top w:val="none" w:sz="0" w:space="0" w:color="auto"/>
        <w:left w:val="none" w:sz="0" w:space="0" w:color="auto"/>
        <w:bottom w:val="none" w:sz="0" w:space="0" w:color="auto"/>
        <w:right w:val="none" w:sz="0" w:space="0" w:color="auto"/>
      </w:divBdr>
    </w:div>
    <w:div w:id="20608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1effe1-71ed-4fb6-9e64-44cf3223fcfb">
      <UserInfo>
        <DisplayName>Amy Bornemeier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9D6042B5CB44CA45D0103E2B96207" ma:contentTypeVersion="4" ma:contentTypeDescription="Create a new document." ma:contentTypeScope="" ma:versionID="490921867db897d6980647794decd08c">
  <xsd:schema xmlns:xsd="http://www.w3.org/2001/XMLSchema" xmlns:xs="http://www.w3.org/2001/XMLSchema" xmlns:p="http://schemas.microsoft.com/office/2006/metadata/properties" xmlns:ns2="93990bec-d21a-49c8-b1ac-f98a7fb57f88" xmlns:ns3="f91effe1-71ed-4fb6-9e64-44cf3223fcfb" targetNamespace="http://schemas.microsoft.com/office/2006/metadata/properties" ma:root="true" ma:fieldsID="05f9999418265935521ded1bb305091b" ns2:_="" ns3:_="">
    <xsd:import namespace="93990bec-d21a-49c8-b1ac-f98a7fb57f88"/>
    <xsd:import namespace="f91effe1-71ed-4fb6-9e64-44cf3223f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0bec-d21a-49c8-b1ac-f98a7fb57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0D16-8F75-482F-8534-629C0F0E6494}">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f91effe1-71ed-4fb6-9e64-44cf3223fcfb"/>
    <ds:schemaRef ds:uri="http://www.w3.org/XML/1998/namespace"/>
    <ds:schemaRef ds:uri="http://schemas.microsoft.com/office/infopath/2007/PartnerControls"/>
    <ds:schemaRef ds:uri="http://schemas.openxmlformats.org/package/2006/metadata/core-properties"/>
    <ds:schemaRef ds:uri="93990bec-d21a-49c8-b1ac-f98a7fb57f88"/>
  </ds:schemaRefs>
</ds:datastoreItem>
</file>

<file path=customXml/itemProps2.xml><?xml version="1.0" encoding="utf-8"?>
<ds:datastoreItem xmlns:ds="http://schemas.openxmlformats.org/officeDocument/2006/customXml" ds:itemID="{0194D5EB-BB75-4A60-9D86-19E2E30003DE}">
  <ds:schemaRefs>
    <ds:schemaRef ds:uri="http://schemas.microsoft.com/sharepoint/v3/contenttype/forms"/>
  </ds:schemaRefs>
</ds:datastoreItem>
</file>

<file path=customXml/itemProps3.xml><?xml version="1.0" encoding="utf-8"?>
<ds:datastoreItem xmlns:ds="http://schemas.openxmlformats.org/officeDocument/2006/customXml" ds:itemID="{34E63FC1-06FF-46AB-B639-14F4EC1EA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0bec-d21a-49c8-b1ac-f98a7fb57f88"/>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6E22A-2674-3C41-985D-58C8310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2079</Words>
  <Characters>11856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4</vt:lpstr>
    </vt:vector>
  </TitlesOfParts>
  <Company>Nebraska Department of Education</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dc:title>
  <dc:subject/>
  <dc:creator>lmeyers</dc:creator>
  <cp:keywords/>
  <cp:lastModifiedBy>Jamie</cp:lastModifiedBy>
  <cp:revision>5</cp:revision>
  <cp:lastPrinted>2019-07-26T19:50:00Z</cp:lastPrinted>
  <dcterms:created xsi:type="dcterms:W3CDTF">2019-07-26T18:40:00Z</dcterms:created>
  <dcterms:modified xsi:type="dcterms:W3CDTF">2019-07-31T16:16:00Z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0x010100DD69D6042B5CB44CA45D0103E2B96207</vt:lpwstr>
  </property>
  <property fmtid="{D5CDD505-2E9C-101B-9397-08002B2CF9AE}" pid="3" name="MigrationSourceURL">
    <vt:lpwstr/>
  </property>
  <property fmtid="{D5CDD505-2E9C-101B-9397-08002B2CF9AE}" pid="4" name="_NewReviewCycle">
    <vt:lpwstr/>
  </property>
</Properties>
</file>